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CD" w:rsidRPr="00376536" w:rsidRDefault="00063ECD" w:rsidP="00063ECD">
      <w:pPr>
        <w:spacing w:after="60" w:line="240" w:lineRule="atLeast"/>
        <w:jc w:val="center"/>
        <w:rPr>
          <w:b/>
          <w:sz w:val="60"/>
          <w:szCs w:val="60"/>
        </w:rPr>
      </w:pPr>
      <w:r w:rsidRPr="00376536">
        <w:rPr>
          <w:b/>
          <w:sz w:val="60"/>
          <w:szCs w:val="60"/>
        </w:rPr>
        <w:t xml:space="preserve">Vài nét về linh đạo </w:t>
      </w:r>
      <w:r w:rsidRPr="00376536">
        <w:rPr>
          <w:b/>
          <w:sz w:val="60"/>
          <w:szCs w:val="60"/>
        </w:rPr>
        <w:br/>
        <w:t>Đức cha Lambert</w:t>
      </w:r>
    </w:p>
    <w:p w:rsidR="00063ECD" w:rsidRPr="00376536" w:rsidRDefault="00063ECD" w:rsidP="00063ECD">
      <w:pPr>
        <w:spacing w:after="60" w:line="240" w:lineRule="atLeast"/>
        <w:jc w:val="center"/>
        <w:rPr>
          <w:sz w:val="28"/>
          <w:szCs w:val="28"/>
        </w:rPr>
      </w:pPr>
    </w:p>
    <w:p w:rsidR="00063ECD" w:rsidRPr="00376536" w:rsidRDefault="00063ECD" w:rsidP="00063ECD">
      <w:pPr>
        <w:spacing w:after="60" w:line="240" w:lineRule="atLeast"/>
        <w:jc w:val="center"/>
        <w:rPr>
          <w:sz w:val="28"/>
          <w:szCs w:val="28"/>
        </w:rPr>
      </w:pPr>
    </w:p>
    <w:p w:rsidR="00063ECD" w:rsidRPr="00376536" w:rsidRDefault="00063ECD" w:rsidP="00063ECD">
      <w:pPr>
        <w:spacing w:after="60" w:line="240" w:lineRule="atLeast"/>
        <w:jc w:val="center"/>
        <w:rPr>
          <w:sz w:val="28"/>
          <w:szCs w:val="28"/>
        </w:rPr>
      </w:pPr>
    </w:p>
    <w:p w:rsidR="00063ECD" w:rsidRPr="00376536" w:rsidRDefault="00063ECD" w:rsidP="00063ECD">
      <w:pPr>
        <w:spacing w:after="60" w:line="240" w:lineRule="atLeast"/>
        <w:jc w:val="center"/>
        <w:rPr>
          <w:sz w:val="28"/>
          <w:szCs w:val="28"/>
        </w:rPr>
      </w:pPr>
    </w:p>
    <w:p w:rsidR="00063ECD" w:rsidRPr="00376536" w:rsidRDefault="00063ECD" w:rsidP="00063ECD">
      <w:pPr>
        <w:spacing w:after="60" w:line="240" w:lineRule="atLeast"/>
        <w:jc w:val="center"/>
        <w:rPr>
          <w:sz w:val="28"/>
          <w:szCs w:val="28"/>
        </w:rPr>
      </w:pPr>
    </w:p>
    <w:p w:rsidR="00063ECD" w:rsidRPr="00376536" w:rsidRDefault="00063ECD" w:rsidP="00063ECD">
      <w:pPr>
        <w:spacing w:after="60" w:line="240" w:lineRule="atLeast"/>
        <w:jc w:val="center"/>
        <w:rPr>
          <w:sz w:val="28"/>
          <w:szCs w:val="28"/>
        </w:rPr>
      </w:pPr>
    </w:p>
    <w:p w:rsidR="00063ECD" w:rsidRPr="00376536" w:rsidRDefault="00063ECD" w:rsidP="00063ECD">
      <w:pPr>
        <w:spacing w:after="60" w:line="240" w:lineRule="atLeast"/>
        <w:jc w:val="center"/>
        <w:rPr>
          <w:sz w:val="28"/>
          <w:szCs w:val="28"/>
        </w:rPr>
      </w:pPr>
    </w:p>
    <w:p w:rsidR="00063ECD" w:rsidRPr="00376536" w:rsidRDefault="00063ECD" w:rsidP="00063ECD">
      <w:pPr>
        <w:spacing w:after="60" w:line="240" w:lineRule="atLeast"/>
        <w:jc w:val="center"/>
        <w:rPr>
          <w:sz w:val="28"/>
          <w:szCs w:val="28"/>
        </w:rPr>
      </w:pPr>
    </w:p>
    <w:p w:rsidR="00063ECD" w:rsidRPr="00376536" w:rsidRDefault="00063ECD" w:rsidP="00063ECD">
      <w:pPr>
        <w:spacing w:after="60" w:line="240" w:lineRule="atLeast"/>
        <w:jc w:val="center"/>
        <w:rPr>
          <w:sz w:val="28"/>
          <w:szCs w:val="28"/>
        </w:rPr>
      </w:pPr>
    </w:p>
    <w:p w:rsidR="00063ECD" w:rsidRPr="00376536" w:rsidRDefault="00063ECD" w:rsidP="00063ECD">
      <w:pPr>
        <w:spacing w:after="60" w:line="240" w:lineRule="atLeast"/>
        <w:jc w:val="both"/>
        <w:rPr>
          <w:b/>
          <w:sz w:val="26"/>
          <w:szCs w:val="26"/>
        </w:rPr>
      </w:pPr>
      <w:r w:rsidRPr="00376536">
        <w:rPr>
          <w:b/>
          <w:sz w:val="28"/>
          <w:szCs w:val="28"/>
        </w:rPr>
        <w:br w:type="page"/>
      </w:r>
    </w:p>
    <w:p w:rsidR="00063ECD" w:rsidRPr="00376536" w:rsidRDefault="00063ECD" w:rsidP="00063ECD">
      <w:pPr>
        <w:spacing w:before="2280" w:after="60" w:line="240" w:lineRule="atLeast"/>
        <w:jc w:val="center"/>
        <w:rPr>
          <w:b/>
          <w:sz w:val="26"/>
          <w:szCs w:val="26"/>
        </w:rPr>
      </w:pPr>
      <w:r w:rsidRPr="00376536">
        <w:rPr>
          <w:b/>
          <w:sz w:val="26"/>
          <w:szCs w:val="26"/>
        </w:rPr>
        <w:lastRenderedPageBreak/>
        <w:t>Những chữ viết tắt</w:t>
      </w:r>
    </w:p>
    <w:p w:rsidR="00063ECD" w:rsidRPr="00376536" w:rsidRDefault="00063ECD" w:rsidP="00063ECD">
      <w:pPr>
        <w:spacing w:after="60" w:line="240" w:lineRule="atLeast"/>
        <w:jc w:val="both"/>
        <w:rPr>
          <w:i/>
          <w:sz w:val="26"/>
          <w:szCs w:val="26"/>
        </w:rPr>
      </w:pPr>
    </w:p>
    <w:p w:rsidR="00063ECD" w:rsidRPr="00376536" w:rsidRDefault="00063ECD" w:rsidP="00063ECD">
      <w:pPr>
        <w:spacing w:after="60" w:line="240" w:lineRule="atLeast"/>
        <w:ind w:left="567" w:hanging="567"/>
        <w:jc w:val="both"/>
        <w:rPr>
          <w:sz w:val="26"/>
          <w:szCs w:val="26"/>
        </w:rPr>
      </w:pPr>
      <w:r w:rsidRPr="00376536">
        <w:rPr>
          <w:sz w:val="26"/>
          <w:szCs w:val="26"/>
        </w:rPr>
        <w:t>AMEP = Archives des Missions Étrangères de Paris (Thư khố Hội Thừa Sai Paris).</w:t>
      </w:r>
    </w:p>
    <w:p w:rsidR="00063ECD" w:rsidRPr="00376536" w:rsidRDefault="00063ECD" w:rsidP="00063ECD">
      <w:pPr>
        <w:spacing w:after="60" w:line="240" w:lineRule="atLeast"/>
        <w:ind w:left="567" w:hanging="567"/>
        <w:jc w:val="both"/>
        <w:rPr>
          <w:sz w:val="26"/>
          <w:szCs w:val="26"/>
        </w:rPr>
      </w:pPr>
      <w:r w:rsidRPr="00376536">
        <w:rPr>
          <w:sz w:val="26"/>
          <w:szCs w:val="26"/>
        </w:rPr>
        <w:t>APF = Archivio Storico di Propaganda Fide (Thư khố bộ Truyền Giáo tại Rôma).</w:t>
      </w:r>
    </w:p>
    <w:p w:rsidR="00063ECD" w:rsidRPr="00376536" w:rsidRDefault="00063ECD" w:rsidP="00063ECD">
      <w:pPr>
        <w:spacing w:after="60" w:line="240" w:lineRule="atLeast"/>
        <w:ind w:left="567" w:hanging="567"/>
        <w:jc w:val="both"/>
        <w:rPr>
          <w:sz w:val="26"/>
          <w:szCs w:val="26"/>
        </w:rPr>
      </w:pPr>
      <w:r w:rsidRPr="00376536">
        <w:rPr>
          <w:sz w:val="26"/>
          <w:szCs w:val="26"/>
        </w:rPr>
        <w:t xml:space="preserve">Bài Viết = </w:t>
      </w:r>
      <w:r w:rsidRPr="00376536">
        <w:rPr>
          <w:i/>
          <w:sz w:val="26"/>
          <w:szCs w:val="26"/>
        </w:rPr>
        <w:t>Bài Viết Của Đức Cha Lambert</w:t>
      </w:r>
      <w:r w:rsidRPr="00376536">
        <w:rPr>
          <w:sz w:val="26"/>
          <w:szCs w:val="26"/>
        </w:rPr>
        <w:t>, 2012.</w:t>
      </w:r>
    </w:p>
    <w:p w:rsidR="00063ECD" w:rsidRPr="00376536" w:rsidRDefault="00063ECD" w:rsidP="00063ECD">
      <w:pPr>
        <w:spacing w:after="60" w:line="240" w:lineRule="atLeast"/>
        <w:ind w:left="567" w:hanging="567"/>
        <w:jc w:val="both"/>
        <w:rPr>
          <w:sz w:val="26"/>
          <w:szCs w:val="26"/>
        </w:rPr>
      </w:pPr>
      <w:r w:rsidRPr="00376536">
        <w:rPr>
          <w:sz w:val="26"/>
          <w:szCs w:val="26"/>
        </w:rPr>
        <w:t xml:space="preserve">Brisacier = Jacques-Charles de Brisacier, </w:t>
      </w:r>
      <w:r w:rsidRPr="00376536">
        <w:rPr>
          <w:i/>
          <w:sz w:val="26"/>
          <w:szCs w:val="26"/>
        </w:rPr>
        <w:t>Cuộc Đời Đức Cha Lambert de la Motte, Giám Mục Hiệu Toà Béryte,</w:t>
      </w:r>
      <w:r w:rsidRPr="00376536">
        <w:rPr>
          <w:sz w:val="26"/>
          <w:szCs w:val="26"/>
        </w:rPr>
        <w:t xml:space="preserve"> 2015.</w:t>
      </w:r>
    </w:p>
    <w:p w:rsidR="00063ECD" w:rsidRPr="00376536" w:rsidRDefault="00063ECD" w:rsidP="00063ECD">
      <w:pPr>
        <w:spacing w:after="60" w:line="240" w:lineRule="atLeast"/>
        <w:ind w:left="567" w:hanging="567"/>
        <w:jc w:val="both"/>
        <w:rPr>
          <w:sz w:val="26"/>
          <w:szCs w:val="26"/>
        </w:rPr>
      </w:pPr>
      <w:r w:rsidRPr="00376536">
        <w:rPr>
          <w:sz w:val="26"/>
          <w:szCs w:val="26"/>
        </w:rPr>
        <w:t xml:space="preserve">Đặc Sủng = </w:t>
      </w:r>
      <w:r w:rsidRPr="00376536">
        <w:rPr>
          <w:i/>
          <w:sz w:val="26"/>
          <w:szCs w:val="26"/>
        </w:rPr>
        <w:t>Đặc Sủng Mến Thánh Giá</w:t>
      </w:r>
      <w:r w:rsidRPr="00376536">
        <w:rPr>
          <w:sz w:val="26"/>
          <w:szCs w:val="26"/>
        </w:rPr>
        <w:t>, 2012.</w:t>
      </w:r>
    </w:p>
    <w:p w:rsidR="00063ECD" w:rsidRPr="00376536" w:rsidRDefault="00063ECD" w:rsidP="00063ECD">
      <w:pPr>
        <w:spacing w:after="60" w:line="240" w:lineRule="atLeast"/>
        <w:ind w:left="567" w:hanging="567"/>
        <w:jc w:val="both"/>
      </w:pPr>
    </w:p>
    <w:p w:rsidR="00063ECD" w:rsidRPr="00376536" w:rsidRDefault="00063ECD" w:rsidP="00063ECD">
      <w:pPr>
        <w:spacing w:after="60" w:line="240" w:lineRule="atLeast"/>
        <w:jc w:val="center"/>
      </w:pPr>
    </w:p>
    <w:p w:rsidR="00063ECD" w:rsidRPr="00376536" w:rsidRDefault="00063ECD" w:rsidP="00063ECD">
      <w:pPr>
        <w:spacing w:after="60" w:line="240" w:lineRule="atLeast"/>
      </w:pPr>
    </w:p>
    <w:p w:rsidR="00063ECD" w:rsidRPr="00376536" w:rsidRDefault="00063ECD" w:rsidP="00063ECD">
      <w:pPr>
        <w:spacing w:after="60" w:line="240" w:lineRule="atLeast"/>
      </w:pPr>
    </w:p>
    <w:p w:rsidR="00063ECD" w:rsidRPr="00376536" w:rsidRDefault="00063ECD" w:rsidP="00063ECD">
      <w:pPr>
        <w:spacing w:after="60" w:line="240" w:lineRule="atLeast"/>
        <w:jc w:val="center"/>
        <w:rPr>
          <w:b/>
          <w:sz w:val="36"/>
          <w:szCs w:val="36"/>
        </w:rPr>
      </w:pPr>
      <w:r w:rsidRPr="00376536">
        <w:br w:type="page"/>
      </w:r>
    </w:p>
    <w:p w:rsidR="00063ECD" w:rsidRPr="00376536" w:rsidRDefault="00063ECD" w:rsidP="00063ECD">
      <w:pPr>
        <w:spacing w:before="1920" w:after="60" w:line="240" w:lineRule="atLeast"/>
        <w:jc w:val="center"/>
        <w:rPr>
          <w:b/>
          <w:sz w:val="36"/>
          <w:szCs w:val="36"/>
        </w:rPr>
      </w:pPr>
      <w:r w:rsidRPr="00376536">
        <w:rPr>
          <w:b/>
          <w:sz w:val="36"/>
          <w:szCs w:val="36"/>
        </w:rPr>
        <w:lastRenderedPageBreak/>
        <w:t>Giới thiệu</w:t>
      </w:r>
    </w:p>
    <w:p w:rsidR="00063ECD" w:rsidRPr="00376536" w:rsidRDefault="00063ECD" w:rsidP="00063ECD">
      <w:pPr>
        <w:spacing w:after="60" w:line="240" w:lineRule="atLeast"/>
        <w:jc w:val="both"/>
      </w:pPr>
    </w:p>
    <w:p w:rsidR="00063ECD" w:rsidRPr="00376536" w:rsidRDefault="00063ECD" w:rsidP="00063ECD">
      <w:pPr>
        <w:spacing w:after="60" w:line="240" w:lineRule="atLeast"/>
        <w:jc w:val="both"/>
      </w:pPr>
    </w:p>
    <w:p w:rsidR="00063ECD" w:rsidRPr="00376536" w:rsidRDefault="00063ECD" w:rsidP="00063ECD">
      <w:pPr>
        <w:spacing w:after="60" w:line="240" w:lineRule="atLeast"/>
        <w:jc w:val="both"/>
        <w:rPr>
          <w:sz w:val="26"/>
          <w:szCs w:val="26"/>
        </w:rPr>
      </w:pPr>
    </w:p>
    <w:p w:rsidR="00063ECD" w:rsidRPr="00376536" w:rsidRDefault="00063ECD" w:rsidP="00063ECD">
      <w:pPr>
        <w:spacing w:after="60" w:line="240" w:lineRule="atLeast"/>
        <w:jc w:val="both"/>
        <w:rPr>
          <w:bCs/>
          <w:sz w:val="26"/>
          <w:szCs w:val="26"/>
        </w:rPr>
      </w:pPr>
      <w:r w:rsidRPr="00376536">
        <w:rPr>
          <w:bCs/>
          <w:sz w:val="26"/>
          <w:szCs w:val="26"/>
        </w:rPr>
        <w:t xml:space="preserve">Năm 2016 này, tôi lại về Việt Nam gặp gỡ và thuyết trình tại vài hội dòng Mến Thánh Giá. Một trong các đề tài được yêu cầu là : </w:t>
      </w:r>
    </w:p>
    <w:p w:rsidR="00063ECD" w:rsidRPr="00376536" w:rsidRDefault="00063ECD" w:rsidP="00063ECD">
      <w:pPr>
        <w:spacing w:after="60" w:line="240" w:lineRule="atLeast"/>
        <w:jc w:val="both"/>
        <w:rPr>
          <w:bCs/>
          <w:i/>
          <w:sz w:val="26"/>
          <w:szCs w:val="26"/>
        </w:rPr>
      </w:pPr>
      <w:r w:rsidRPr="00376536">
        <w:rPr>
          <w:bCs/>
          <w:i/>
          <w:sz w:val="26"/>
          <w:szCs w:val="26"/>
        </w:rPr>
        <w:t>« Chúng con xin Cha trình bày đề tài về Linh Đạo Đức Cha Lambert cách cụ thể để chị em có thể ứng dụng vào thực tế ».</w:t>
      </w:r>
    </w:p>
    <w:p w:rsidR="00063ECD" w:rsidRPr="00376536" w:rsidRDefault="00063ECD" w:rsidP="00063ECD">
      <w:pPr>
        <w:spacing w:after="60" w:line="240" w:lineRule="atLeast"/>
        <w:jc w:val="both"/>
        <w:rPr>
          <w:bCs/>
          <w:sz w:val="26"/>
          <w:szCs w:val="26"/>
        </w:rPr>
      </w:pPr>
      <w:r w:rsidRPr="00376536">
        <w:rPr>
          <w:bCs/>
          <w:sz w:val="26"/>
          <w:szCs w:val="26"/>
        </w:rPr>
        <w:t>Nhưng để trình bày đề tài này, chúng ta sẽ phải đề cập tới những giáo huấn của Đức cha Lambert vừa lý thuyết lại vừa trừu tượng. Thật khó cho các nữ tu theo dõi và ghi nhớ. Từ đó, tôi mới nghĩ rằng một tập ghi chú những lời dạy của Đức cha Lambert về linh đạo của ngài có thể sẽ hữu ích cho các nữ tu.</w:t>
      </w:r>
    </w:p>
    <w:p w:rsidR="00063ECD" w:rsidRPr="00376536" w:rsidRDefault="00063ECD" w:rsidP="00063ECD">
      <w:pPr>
        <w:spacing w:after="60" w:line="240" w:lineRule="atLeast"/>
        <w:jc w:val="both"/>
        <w:rPr>
          <w:bCs/>
          <w:sz w:val="26"/>
          <w:szCs w:val="26"/>
        </w:rPr>
      </w:pPr>
      <w:r w:rsidRPr="00376536">
        <w:rPr>
          <w:bCs/>
          <w:sz w:val="26"/>
          <w:szCs w:val="26"/>
        </w:rPr>
        <w:t>Tập tài liệu này được soạn ra vì lý do và mục đích đó.</w:t>
      </w:r>
    </w:p>
    <w:p w:rsidR="00063ECD" w:rsidRPr="00376536" w:rsidRDefault="00063ECD" w:rsidP="00063ECD">
      <w:pPr>
        <w:spacing w:after="60" w:line="240" w:lineRule="atLeast"/>
        <w:jc w:val="both"/>
        <w:rPr>
          <w:bCs/>
          <w:sz w:val="26"/>
          <w:szCs w:val="26"/>
        </w:rPr>
      </w:pPr>
    </w:p>
    <w:p w:rsidR="00063ECD" w:rsidRPr="00376536" w:rsidRDefault="00063ECD" w:rsidP="00063ECD">
      <w:pPr>
        <w:spacing w:after="60" w:line="240" w:lineRule="atLeast"/>
        <w:jc w:val="right"/>
        <w:rPr>
          <w:bCs/>
          <w:i/>
          <w:sz w:val="26"/>
          <w:szCs w:val="26"/>
        </w:rPr>
      </w:pPr>
      <w:r w:rsidRPr="00376536">
        <w:rPr>
          <w:bCs/>
          <w:i/>
          <w:sz w:val="26"/>
          <w:szCs w:val="26"/>
        </w:rPr>
        <w:t>Tại Pháp, ngày 10.06.2016</w:t>
      </w:r>
    </w:p>
    <w:p w:rsidR="00063ECD" w:rsidRDefault="00063ECD" w:rsidP="00063ECD">
      <w:pPr>
        <w:spacing w:after="60" w:line="240" w:lineRule="atLeast"/>
        <w:jc w:val="right"/>
        <w:rPr>
          <w:i/>
          <w:sz w:val="26"/>
          <w:szCs w:val="26"/>
        </w:rPr>
      </w:pPr>
      <w:r w:rsidRPr="00376536">
        <w:rPr>
          <w:bCs/>
          <w:i/>
          <w:sz w:val="26"/>
          <w:szCs w:val="26"/>
        </w:rPr>
        <w:t>Lm. Đào Quang Toản</w:t>
      </w:r>
    </w:p>
    <w:p w:rsidR="00063ECD" w:rsidRDefault="00063ECD" w:rsidP="00063ECD">
      <w:pPr>
        <w:spacing w:after="60" w:line="240" w:lineRule="atLeast"/>
        <w:jc w:val="center"/>
        <w:rPr>
          <w:i/>
          <w:sz w:val="26"/>
          <w:szCs w:val="26"/>
        </w:rPr>
      </w:pPr>
    </w:p>
    <w:p w:rsidR="00063ECD" w:rsidRDefault="00063ECD" w:rsidP="00063ECD">
      <w:pPr>
        <w:spacing w:after="60" w:line="240" w:lineRule="atLeast"/>
        <w:jc w:val="center"/>
        <w:rPr>
          <w:i/>
          <w:sz w:val="26"/>
          <w:szCs w:val="26"/>
        </w:rPr>
      </w:pPr>
    </w:p>
    <w:p w:rsidR="00063ECD" w:rsidRDefault="00063ECD" w:rsidP="00063ECD">
      <w:pPr>
        <w:spacing w:after="60" w:line="240" w:lineRule="atLeast"/>
        <w:jc w:val="center"/>
        <w:rPr>
          <w:i/>
          <w:sz w:val="26"/>
          <w:szCs w:val="26"/>
        </w:rPr>
      </w:pPr>
    </w:p>
    <w:p w:rsidR="00063ECD" w:rsidRPr="00063ECD" w:rsidRDefault="00063ECD" w:rsidP="00063ECD">
      <w:pPr>
        <w:spacing w:after="60" w:line="240" w:lineRule="atLeast"/>
        <w:jc w:val="center"/>
        <w:rPr>
          <w:i/>
          <w:sz w:val="26"/>
          <w:szCs w:val="26"/>
        </w:rPr>
      </w:pPr>
      <w:r w:rsidRPr="00376536">
        <w:rPr>
          <w:b/>
          <w:sz w:val="36"/>
          <w:szCs w:val="36"/>
        </w:rPr>
        <w:t>Phần I</w:t>
      </w:r>
    </w:p>
    <w:p w:rsidR="00063ECD" w:rsidRPr="00376536" w:rsidRDefault="00063ECD" w:rsidP="00063ECD">
      <w:pPr>
        <w:spacing w:after="60" w:line="240" w:lineRule="atLeast"/>
        <w:jc w:val="center"/>
        <w:rPr>
          <w:b/>
          <w:sz w:val="36"/>
          <w:szCs w:val="36"/>
        </w:rPr>
      </w:pPr>
      <w:r w:rsidRPr="00376536">
        <w:rPr>
          <w:b/>
          <w:sz w:val="36"/>
          <w:szCs w:val="36"/>
        </w:rPr>
        <w:t>Tổng quát</w:t>
      </w:r>
    </w:p>
    <w:p w:rsidR="00063ECD" w:rsidRPr="00376536" w:rsidRDefault="00063ECD" w:rsidP="00063ECD">
      <w:pPr>
        <w:spacing w:after="60" w:line="240" w:lineRule="atLeast"/>
      </w:pPr>
    </w:p>
    <w:p w:rsidR="00063ECD" w:rsidRPr="00376536" w:rsidRDefault="00063ECD" w:rsidP="00063ECD">
      <w:pPr>
        <w:spacing w:after="60" w:line="240" w:lineRule="atLeast"/>
        <w:jc w:val="center"/>
        <w:rPr>
          <w:i/>
          <w:sz w:val="26"/>
          <w:szCs w:val="26"/>
        </w:rPr>
      </w:pPr>
      <w:r w:rsidRPr="00376536">
        <w:rPr>
          <w:i/>
          <w:sz w:val="26"/>
          <w:szCs w:val="26"/>
        </w:rPr>
        <w:t>Đức cha Lambert nói với các nữ tu Mến Thánh Giá</w:t>
      </w:r>
    </w:p>
    <w:p w:rsidR="00063ECD" w:rsidRPr="00376536" w:rsidRDefault="00063ECD" w:rsidP="00063ECD">
      <w:pPr>
        <w:spacing w:after="60" w:line="240" w:lineRule="atLeast"/>
        <w:jc w:val="center"/>
        <w:rPr>
          <w:i/>
          <w:sz w:val="26"/>
          <w:szCs w:val="26"/>
        </w:rPr>
      </w:pPr>
      <w:r w:rsidRPr="00376536">
        <w:rPr>
          <w:i/>
          <w:sz w:val="26"/>
          <w:szCs w:val="26"/>
        </w:rPr>
        <w:t>Đức cha Lambert nói về các nữ tu Mến Thánh Giá</w:t>
      </w:r>
    </w:p>
    <w:p w:rsidR="00063ECD" w:rsidRPr="00376536" w:rsidRDefault="00063ECD" w:rsidP="00063ECD">
      <w:pPr>
        <w:spacing w:after="60" w:line="240" w:lineRule="atLeast"/>
        <w:jc w:val="center"/>
        <w:rPr>
          <w:i/>
          <w:sz w:val="26"/>
          <w:szCs w:val="26"/>
        </w:rPr>
      </w:pPr>
      <w:r w:rsidRPr="00376536">
        <w:rPr>
          <w:i/>
          <w:sz w:val="26"/>
          <w:szCs w:val="26"/>
        </w:rPr>
        <w:t>Đời sống thiêng liêng</w:t>
      </w:r>
    </w:p>
    <w:p w:rsidR="00063ECD" w:rsidRPr="00376536" w:rsidRDefault="00063ECD" w:rsidP="00063ECD">
      <w:pPr>
        <w:spacing w:after="60" w:line="240" w:lineRule="atLeast"/>
        <w:jc w:val="center"/>
        <w:rPr>
          <w:i/>
          <w:sz w:val="26"/>
          <w:szCs w:val="26"/>
        </w:rPr>
      </w:pPr>
      <w:r w:rsidRPr="00376536">
        <w:rPr>
          <w:i/>
          <w:sz w:val="26"/>
          <w:szCs w:val="26"/>
        </w:rPr>
        <w:t>Lời khấn nội tâm</w:t>
      </w:r>
    </w:p>
    <w:p w:rsidR="00063ECD" w:rsidRPr="00376536" w:rsidRDefault="00063ECD" w:rsidP="00063ECD">
      <w:pPr>
        <w:spacing w:after="60" w:line="240" w:lineRule="atLeast"/>
        <w:jc w:val="center"/>
        <w:rPr>
          <w:i/>
          <w:sz w:val="26"/>
          <w:szCs w:val="26"/>
          <w:lang w:val="en-US"/>
        </w:rPr>
      </w:pPr>
      <w:r w:rsidRPr="00376536">
        <w:rPr>
          <w:i/>
          <w:sz w:val="26"/>
          <w:szCs w:val="26"/>
          <w:lang w:val="en-US"/>
        </w:rPr>
        <w:t>Sống theo Thần khí</w:t>
      </w:r>
    </w:p>
    <w:p w:rsidR="00063ECD" w:rsidRPr="00376536" w:rsidRDefault="00063ECD" w:rsidP="00063ECD">
      <w:pPr>
        <w:spacing w:after="60" w:line="240" w:lineRule="atLeast"/>
        <w:jc w:val="center"/>
        <w:rPr>
          <w:i/>
          <w:sz w:val="26"/>
          <w:szCs w:val="26"/>
          <w:lang w:val="en-US"/>
        </w:rPr>
      </w:pPr>
    </w:p>
    <w:p w:rsidR="00063ECD" w:rsidRPr="00376536" w:rsidRDefault="00063ECD" w:rsidP="00063ECD">
      <w:pPr>
        <w:spacing w:after="60" w:line="240" w:lineRule="atLeast"/>
        <w:jc w:val="center"/>
        <w:rPr>
          <w:i/>
          <w:lang w:val="en-US"/>
        </w:rPr>
      </w:pPr>
      <w:r w:rsidRPr="00376536">
        <w:rPr>
          <w:i/>
          <w:lang w:val="en-US"/>
        </w:rPr>
        <w:t>&lt; &gt;</w:t>
      </w:r>
    </w:p>
    <w:p w:rsidR="00063ECD" w:rsidRPr="00376536" w:rsidRDefault="00063ECD" w:rsidP="00063ECD">
      <w:pPr>
        <w:spacing w:after="60" w:line="240" w:lineRule="atLeast"/>
        <w:rPr>
          <w:lang w:val="en-US"/>
        </w:rPr>
      </w:pPr>
    </w:p>
    <w:p w:rsidR="00063ECD" w:rsidRDefault="00063ECD" w:rsidP="00063ECD">
      <w:pPr>
        <w:spacing w:after="60" w:line="240" w:lineRule="atLeast"/>
        <w:jc w:val="center"/>
        <w:rPr>
          <w:b/>
          <w:sz w:val="36"/>
          <w:szCs w:val="36"/>
          <w:lang w:val="vi-VN"/>
        </w:rPr>
      </w:pPr>
    </w:p>
    <w:p w:rsidR="00063ECD" w:rsidRDefault="00063ECD" w:rsidP="00063ECD">
      <w:pPr>
        <w:spacing w:after="60" w:line="240" w:lineRule="atLeast"/>
        <w:jc w:val="center"/>
        <w:rPr>
          <w:b/>
          <w:sz w:val="36"/>
          <w:szCs w:val="36"/>
          <w:lang w:val="vi-VN"/>
        </w:rPr>
      </w:pPr>
    </w:p>
    <w:p w:rsidR="00063ECD" w:rsidRDefault="00063ECD" w:rsidP="00063ECD">
      <w:pPr>
        <w:spacing w:after="60" w:line="240" w:lineRule="atLeast"/>
        <w:jc w:val="center"/>
        <w:rPr>
          <w:b/>
          <w:sz w:val="36"/>
          <w:szCs w:val="36"/>
          <w:lang w:val="vi-VN"/>
        </w:rPr>
      </w:pPr>
    </w:p>
    <w:p w:rsidR="00063ECD" w:rsidRDefault="00063ECD" w:rsidP="00063ECD">
      <w:pPr>
        <w:spacing w:after="60" w:line="240" w:lineRule="atLeast"/>
        <w:jc w:val="center"/>
        <w:rPr>
          <w:b/>
          <w:sz w:val="36"/>
          <w:szCs w:val="36"/>
          <w:lang w:val="vi-VN"/>
        </w:rPr>
      </w:pPr>
    </w:p>
    <w:p w:rsidR="00063ECD" w:rsidRDefault="00063ECD" w:rsidP="00063ECD">
      <w:pPr>
        <w:spacing w:after="60" w:line="240" w:lineRule="atLeast"/>
        <w:jc w:val="center"/>
        <w:rPr>
          <w:b/>
          <w:sz w:val="36"/>
          <w:szCs w:val="36"/>
          <w:lang w:val="vi-VN"/>
        </w:rPr>
      </w:pPr>
    </w:p>
    <w:p w:rsidR="00063ECD" w:rsidRPr="00376536" w:rsidRDefault="00063ECD" w:rsidP="00063ECD">
      <w:pPr>
        <w:spacing w:after="60" w:line="240" w:lineRule="atLeast"/>
        <w:jc w:val="center"/>
        <w:rPr>
          <w:b/>
          <w:sz w:val="36"/>
          <w:szCs w:val="36"/>
          <w:lang w:val="vi-VN"/>
        </w:rPr>
      </w:pPr>
      <w:r w:rsidRPr="00376536">
        <w:rPr>
          <w:b/>
          <w:sz w:val="36"/>
          <w:szCs w:val="36"/>
          <w:lang w:val="vi-VN"/>
        </w:rPr>
        <w:t>Đời sống thiêng liêng</w:t>
      </w:r>
    </w:p>
    <w:p w:rsidR="00063ECD" w:rsidRPr="00376536" w:rsidRDefault="00063ECD" w:rsidP="00063ECD">
      <w:pPr>
        <w:pStyle w:val="NormalCambria"/>
        <w:spacing w:after="60" w:line="240" w:lineRule="atLeast"/>
        <w:jc w:val="both"/>
        <w:rPr>
          <w:rFonts w:ascii="Times New Roman" w:hAnsi="Times New Roman"/>
          <w:lang w:val="vi-VN"/>
        </w:rPr>
      </w:pPr>
    </w:p>
    <w:p w:rsidR="00063ECD" w:rsidRPr="00376536" w:rsidRDefault="00063ECD" w:rsidP="00063ECD">
      <w:pPr>
        <w:pStyle w:val="NormalCambria"/>
        <w:spacing w:after="60" w:line="240" w:lineRule="atLeast"/>
        <w:jc w:val="both"/>
        <w:rPr>
          <w:rFonts w:ascii="Times New Roman" w:hAnsi="Times New Roman"/>
          <w:lang w:val="vi-VN"/>
        </w:rPr>
      </w:pP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Một tâm hồn toàn thiện</w:t>
      </w:r>
    </w:p>
    <w:p w:rsidR="00063ECD" w:rsidRPr="00376536" w:rsidRDefault="00063ECD" w:rsidP="00063ECD">
      <w:pPr>
        <w:pStyle w:val="NormalCambria"/>
        <w:spacing w:after="60" w:line="240" w:lineRule="atLeast"/>
        <w:jc w:val="both"/>
        <w:rPr>
          <w:rFonts w:ascii="Times New Roman" w:hAnsi="Times New Roman"/>
          <w:i/>
          <w:sz w:val="26"/>
          <w:szCs w:val="26"/>
          <w:lang w:val="vi-VN"/>
        </w:rPr>
      </w:pPr>
      <w:r w:rsidRPr="00376536">
        <w:rPr>
          <w:rFonts w:ascii="Times New Roman" w:hAnsi="Times New Roman"/>
          <w:sz w:val="26"/>
          <w:szCs w:val="26"/>
          <w:lang w:val="vi-VN"/>
        </w:rPr>
        <w:t xml:space="preserve">Một tâm hồn toàn thiện là « một tâm hồn đã hoàn toàn mặc lấy Chúa Kitô, hoàn toàn chìm đắm trong Người, luôn luôn được Thần Khí của Người hướng dẫn, đã hóa ra như không và hoàn toàn để Chúa hoạt động. » </w:t>
      </w:r>
      <w:r w:rsidRPr="00376536">
        <w:rPr>
          <w:rFonts w:ascii="Times New Roman" w:hAnsi="Times New Roman"/>
          <w:i/>
          <w:sz w:val="26"/>
          <w:szCs w:val="26"/>
          <w:lang w:val="vi-VN"/>
        </w:rPr>
        <w:t>(Bài Viết, tr. 11).</w:t>
      </w:r>
    </w:p>
    <w:p w:rsidR="00063ECD" w:rsidRPr="00376536" w:rsidRDefault="00063ECD" w:rsidP="00063ECD">
      <w:pPr>
        <w:pStyle w:val="NormalCambria"/>
        <w:spacing w:after="60" w:line="240" w:lineRule="atLeast"/>
        <w:jc w:val="both"/>
        <w:rPr>
          <w:rFonts w:ascii="Times New Roman" w:hAnsi="Times New Roman"/>
          <w:sz w:val="26"/>
          <w:szCs w:val="26"/>
          <w:lang w:val="vi-VN"/>
        </w:rPr>
      </w:pP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Tự huỷ hoàn toàn</w:t>
      </w:r>
    </w:p>
    <w:p w:rsidR="00063ECD" w:rsidRPr="00376536" w:rsidRDefault="00063ECD" w:rsidP="00063ECD">
      <w:pPr>
        <w:pStyle w:val="NormalCambria"/>
        <w:spacing w:after="60" w:line="240" w:lineRule="atLeast"/>
        <w:jc w:val="both"/>
        <w:rPr>
          <w:rFonts w:ascii="Times New Roman" w:hAnsi="Times New Roman"/>
          <w:sz w:val="26"/>
          <w:szCs w:val="26"/>
          <w:lang w:val="vi-VN"/>
        </w:rPr>
      </w:pPr>
      <w:r w:rsidRPr="00376536">
        <w:rPr>
          <w:rFonts w:ascii="Times New Roman" w:hAnsi="Times New Roman"/>
          <w:sz w:val="26"/>
          <w:szCs w:val="26"/>
          <w:lang w:val="vi-VN"/>
        </w:rPr>
        <w:t xml:space="preserve">Năm 1662, trước khi rời Tenasserim lên đường đến Ayutthaya, Đức cha Lambert viết một lời tự thú như sau : « Các thừa sai nhận ra rằng cho tới nay họ đã sống một cách quá tầm thường và ít phù hợp với bậc sống của mình, bậc sống đòi hỏi một sự tự hủy hoàn toàn cả bên ngoài lẫn bên trong. » </w:t>
      </w:r>
      <w:r w:rsidRPr="00376536">
        <w:rPr>
          <w:rFonts w:ascii="Times New Roman" w:hAnsi="Times New Roman"/>
          <w:i/>
          <w:sz w:val="26"/>
          <w:szCs w:val="26"/>
          <w:lang w:val="vi-VN"/>
        </w:rPr>
        <w:t>(Bài Viết, tr. 12).</w:t>
      </w:r>
    </w:p>
    <w:p w:rsidR="00063ECD" w:rsidRPr="00376536" w:rsidRDefault="00063ECD" w:rsidP="00063ECD">
      <w:pPr>
        <w:pStyle w:val="NormalCambria"/>
        <w:spacing w:after="60" w:line="240" w:lineRule="atLeast"/>
        <w:jc w:val="both"/>
        <w:rPr>
          <w:rFonts w:ascii="Times New Roman" w:hAnsi="Times New Roman"/>
          <w:sz w:val="26"/>
          <w:szCs w:val="26"/>
          <w:lang w:val="vi-VN"/>
        </w:rPr>
      </w:pP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Thù ghét chính mình</w:t>
      </w:r>
    </w:p>
    <w:p w:rsidR="00063ECD" w:rsidRPr="00376536" w:rsidRDefault="00063ECD" w:rsidP="00063ECD">
      <w:pPr>
        <w:pStyle w:val="NormalCambria"/>
        <w:spacing w:after="60" w:line="240" w:lineRule="atLeast"/>
        <w:jc w:val="both"/>
        <w:rPr>
          <w:rFonts w:ascii="Times New Roman" w:hAnsi="Times New Roman"/>
          <w:i/>
          <w:sz w:val="26"/>
          <w:szCs w:val="26"/>
          <w:lang w:val="vi-VN"/>
        </w:rPr>
      </w:pPr>
      <w:r w:rsidRPr="00376536">
        <w:rPr>
          <w:rFonts w:ascii="Times New Roman" w:hAnsi="Times New Roman"/>
          <w:sz w:val="26"/>
          <w:szCs w:val="26"/>
          <w:lang w:val="vi-VN"/>
        </w:rPr>
        <w:t xml:space="preserve">« Phải từ bỏ chính mình, mang thập giá mình và đi theo Ngài. Nếu một người không từ bỏ tất cả những gì mình có, không ghét bỏ cha mẹ mình, linh hồn mình và tất cả những chướng ngại có thể ngăn cản mình đạt đến sự trọn lành cao siêu, người đó không bao giờ có thể là môn đệ của Ngài. […] Ngài muốn chúng ta mua lấy đời sống này (một đời sống Kitô hữu vượt ra khỏi mức tầm thường) bằng giá chính con người chúng ta và bằng tất cả những gì chúng ta thủ đắc. Ngài lại còn muốn chúng ta hãy thù ghét chính chúng ta nữa. </w:t>
      </w:r>
      <w:r w:rsidRPr="00376536">
        <w:rPr>
          <w:rFonts w:ascii="Times New Roman" w:hAnsi="Times New Roman"/>
          <w:sz w:val="26"/>
          <w:szCs w:val="26"/>
          <w:lang w:val="vi-VN" w:eastAsia="en-US"/>
        </w:rPr>
        <w:t>[…]</w:t>
      </w:r>
      <w:r w:rsidRPr="00376536">
        <w:rPr>
          <w:rFonts w:ascii="Times New Roman" w:hAnsi="Times New Roman"/>
          <w:sz w:val="26"/>
          <w:szCs w:val="26"/>
          <w:lang w:val="vi-VN"/>
        </w:rPr>
        <w:t xml:space="preserve"> Nếu không như thế, chúng ta không thể nào được Thần Khí của Ngài tác động cách trọn vẹn. » </w:t>
      </w:r>
      <w:r w:rsidRPr="00376536">
        <w:rPr>
          <w:rFonts w:ascii="Times New Roman" w:hAnsi="Times New Roman"/>
          <w:i/>
          <w:sz w:val="26"/>
          <w:szCs w:val="26"/>
          <w:lang w:val="vi-VN"/>
        </w:rPr>
        <w:t>(Bài Viết, tr. 19).</w:t>
      </w: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Trông cậy Chúa mà thôi</w:t>
      </w:r>
    </w:p>
    <w:p w:rsidR="00063ECD" w:rsidRPr="00376536" w:rsidRDefault="00063ECD" w:rsidP="00063ECD">
      <w:pPr>
        <w:pStyle w:val="NormalCambria"/>
        <w:spacing w:after="60" w:line="240" w:lineRule="atLeast"/>
        <w:jc w:val="both"/>
        <w:rPr>
          <w:rFonts w:ascii="Times New Roman" w:hAnsi="Times New Roman"/>
          <w:sz w:val="26"/>
          <w:szCs w:val="26"/>
          <w:lang w:val="vi-VN"/>
        </w:rPr>
      </w:pPr>
      <w:r w:rsidRPr="00376536">
        <w:rPr>
          <w:rFonts w:ascii="Times New Roman" w:hAnsi="Times New Roman"/>
          <w:sz w:val="26"/>
          <w:szCs w:val="26"/>
          <w:lang w:val="vi-VN"/>
        </w:rPr>
        <w:t xml:space="preserve">« Về những gì liên quan đến đời sống vật chất cũng như tinh thần, tự đáy lòng, người thừa sai phải trông cậy duy nhất vào một mình Thiên Chúa, cần phải xác tín cách mạnh mẽ rằng nếu họ cậy dựa vào một sự gì khác ngoài Thiên Chúa, thì đó là một sự bất trung đối với bậc sống mình. » </w:t>
      </w:r>
      <w:r w:rsidRPr="00376536">
        <w:rPr>
          <w:rFonts w:ascii="Times New Roman" w:hAnsi="Times New Roman"/>
          <w:i/>
          <w:sz w:val="26"/>
          <w:szCs w:val="26"/>
          <w:lang w:val="vi-VN"/>
        </w:rPr>
        <w:t>(Bài Viết, tr. 22).</w:t>
      </w:r>
    </w:p>
    <w:p w:rsidR="00063ECD" w:rsidRPr="00376536" w:rsidRDefault="00063ECD" w:rsidP="00063ECD">
      <w:pPr>
        <w:pStyle w:val="NormalCambria"/>
        <w:spacing w:after="60" w:line="240" w:lineRule="atLeast"/>
        <w:jc w:val="both"/>
        <w:rPr>
          <w:rFonts w:ascii="Times New Roman" w:hAnsi="Times New Roman"/>
          <w:sz w:val="26"/>
          <w:szCs w:val="26"/>
          <w:lang w:val="vi-VN"/>
        </w:rPr>
      </w:pP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Duy nhất một Thiên Chúa</w:t>
      </w:r>
    </w:p>
    <w:p w:rsidR="00063ECD" w:rsidRPr="00376536" w:rsidRDefault="00063ECD" w:rsidP="00063ECD">
      <w:pPr>
        <w:pStyle w:val="NormalCambria"/>
        <w:spacing w:after="60" w:line="240" w:lineRule="atLeast"/>
        <w:jc w:val="both"/>
        <w:rPr>
          <w:rFonts w:ascii="Times New Roman" w:hAnsi="Times New Roman"/>
          <w:sz w:val="26"/>
          <w:szCs w:val="26"/>
          <w:lang w:val="vi-VN"/>
        </w:rPr>
      </w:pPr>
      <w:r w:rsidRPr="00376536">
        <w:rPr>
          <w:rFonts w:ascii="Times New Roman" w:hAnsi="Times New Roman"/>
          <w:sz w:val="26"/>
          <w:szCs w:val="26"/>
          <w:lang w:val="vi-VN"/>
        </w:rPr>
        <w:t xml:space="preserve">« Linh hồn phải hành động như thể không còn có thiên đàng hay hỏa ngục, không còn có phần thưởng hay phần phạt đời đời, nhưng chỉ duy nhất sống trong Thiên Chúa, nhờ Thiên Chúa và cho Thiên Chúa. » </w:t>
      </w:r>
      <w:r w:rsidRPr="00376536">
        <w:rPr>
          <w:rFonts w:ascii="Times New Roman" w:hAnsi="Times New Roman"/>
          <w:i/>
          <w:sz w:val="26"/>
          <w:szCs w:val="26"/>
          <w:lang w:val="vi-VN"/>
        </w:rPr>
        <w:t>(Bài Viết, tr. 26).</w:t>
      </w:r>
    </w:p>
    <w:p w:rsidR="00063ECD" w:rsidRPr="00376536" w:rsidRDefault="00063ECD" w:rsidP="00063ECD">
      <w:pPr>
        <w:pStyle w:val="NormalCambria"/>
        <w:spacing w:after="60" w:line="240" w:lineRule="atLeast"/>
        <w:jc w:val="both"/>
        <w:rPr>
          <w:rFonts w:ascii="Times New Roman" w:hAnsi="Times New Roman"/>
          <w:sz w:val="26"/>
          <w:szCs w:val="26"/>
          <w:lang w:val="vi-VN"/>
        </w:rPr>
      </w:pPr>
    </w:p>
    <w:p w:rsidR="00063ECD"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Ta-bo và Can-vê</w:t>
      </w:r>
    </w:p>
    <w:p w:rsidR="00063ECD" w:rsidRPr="00063ECD"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sz w:val="26"/>
          <w:szCs w:val="26"/>
          <w:lang w:val="vi-VN"/>
        </w:rPr>
        <w:lastRenderedPageBreak/>
        <w:t>« </w:t>
      </w:r>
      <w:r w:rsidRPr="00376536">
        <w:rPr>
          <w:rFonts w:ascii="Times New Roman" w:hAnsi="Times New Roman"/>
          <w:sz w:val="26"/>
          <w:szCs w:val="26"/>
          <w:lang w:val="vi-VN" w:eastAsia="en-US"/>
        </w:rPr>
        <w:t>Yêu mến Chúa Giêsu Kitô trong những cơn tăm tối, đau khổ và hy sinh của chúng ta và trong phần chén đắng Ngài ban cho chúng ta được uống, cũng như khi Ngài ban tràn đầy những âu yếm thắm thiết cho chúng ta</w:t>
      </w:r>
      <w:r w:rsidRPr="00376536">
        <w:rPr>
          <w:rFonts w:ascii="Times New Roman" w:hAnsi="Times New Roman"/>
          <w:sz w:val="26"/>
          <w:szCs w:val="26"/>
          <w:lang w:val="vi-VN"/>
        </w:rPr>
        <w:t xml:space="preserve">. » </w:t>
      </w:r>
      <w:r w:rsidRPr="00376536">
        <w:rPr>
          <w:rFonts w:ascii="Times New Roman" w:hAnsi="Times New Roman"/>
          <w:i/>
          <w:sz w:val="26"/>
          <w:szCs w:val="26"/>
          <w:lang w:val="vi-VN"/>
        </w:rPr>
        <w:t>(Bài Viết, tr. 38-39).</w:t>
      </w:r>
    </w:p>
    <w:p w:rsidR="00063ECD" w:rsidRPr="00376536" w:rsidRDefault="00063ECD" w:rsidP="00063ECD">
      <w:pPr>
        <w:pStyle w:val="NormalCambria"/>
        <w:spacing w:after="60" w:line="240" w:lineRule="atLeast"/>
        <w:jc w:val="both"/>
        <w:rPr>
          <w:rFonts w:ascii="Times New Roman" w:hAnsi="Times New Roman"/>
          <w:sz w:val="26"/>
          <w:szCs w:val="26"/>
          <w:lang w:val="vi-VN"/>
        </w:rPr>
      </w:pP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Cuộc tử đạo liên lỉ</w:t>
      </w:r>
    </w:p>
    <w:p w:rsidR="00063ECD" w:rsidRPr="00376536" w:rsidRDefault="00063ECD" w:rsidP="00063ECD">
      <w:pPr>
        <w:pStyle w:val="NormalCambria"/>
        <w:spacing w:after="60" w:line="240" w:lineRule="atLeast"/>
        <w:jc w:val="both"/>
        <w:rPr>
          <w:rFonts w:ascii="Times New Roman" w:hAnsi="Times New Roman"/>
          <w:sz w:val="26"/>
          <w:szCs w:val="26"/>
          <w:lang w:val="vi-VN"/>
        </w:rPr>
      </w:pPr>
      <w:r w:rsidRPr="00376536">
        <w:rPr>
          <w:rFonts w:ascii="Times New Roman" w:hAnsi="Times New Roman"/>
          <w:sz w:val="26"/>
          <w:szCs w:val="26"/>
          <w:lang w:val="vi-VN"/>
        </w:rPr>
        <w:t>« </w:t>
      </w:r>
      <w:r w:rsidRPr="00376536">
        <w:rPr>
          <w:rFonts w:ascii="Times New Roman" w:hAnsi="Times New Roman"/>
          <w:sz w:val="26"/>
          <w:szCs w:val="26"/>
          <w:lang w:val="vi-VN" w:eastAsia="en-US"/>
        </w:rPr>
        <w:t>Người ta có thể nói rằng cả cuộc đời người Kitô hữu là một cuộc tử đạo liên lỉ, bởi vì không thể là môn đệ trung tín của Chúa Giêsu Kitô mà lại không từ bỏ mình và phải chết đi trong mọi hoàn cảnh, cho ý riêng và chính con người mình</w:t>
      </w:r>
      <w:r w:rsidRPr="00376536">
        <w:rPr>
          <w:rFonts w:ascii="Times New Roman" w:hAnsi="Times New Roman"/>
          <w:sz w:val="26"/>
          <w:szCs w:val="26"/>
          <w:lang w:val="vi-VN"/>
        </w:rPr>
        <w:t xml:space="preserve">. » </w:t>
      </w:r>
      <w:r w:rsidRPr="00376536">
        <w:rPr>
          <w:rFonts w:ascii="Times New Roman" w:hAnsi="Times New Roman"/>
          <w:i/>
          <w:sz w:val="26"/>
          <w:szCs w:val="26"/>
          <w:lang w:val="vi-VN"/>
        </w:rPr>
        <w:t>(Bài Viết, tr. 40).</w:t>
      </w:r>
    </w:p>
    <w:p w:rsidR="00063ECD" w:rsidRPr="00376536" w:rsidRDefault="00063ECD" w:rsidP="00063ECD">
      <w:pPr>
        <w:pStyle w:val="NormalCambria"/>
        <w:spacing w:after="60" w:line="240" w:lineRule="atLeast"/>
        <w:jc w:val="both"/>
        <w:rPr>
          <w:rFonts w:ascii="Times New Roman" w:hAnsi="Times New Roman"/>
          <w:sz w:val="26"/>
          <w:szCs w:val="26"/>
          <w:lang w:val="vi-VN"/>
        </w:rPr>
      </w:pP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Sống đúng ơn gọi</w:t>
      </w:r>
    </w:p>
    <w:p w:rsidR="00063ECD" w:rsidRPr="00376536" w:rsidRDefault="00063ECD" w:rsidP="00063ECD">
      <w:pPr>
        <w:pStyle w:val="NormalCambria"/>
        <w:spacing w:after="60" w:line="240" w:lineRule="atLeast"/>
        <w:jc w:val="both"/>
        <w:rPr>
          <w:rFonts w:ascii="Times New Roman" w:hAnsi="Times New Roman"/>
          <w:spacing w:val="-2"/>
          <w:sz w:val="26"/>
          <w:szCs w:val="26"/>
          <w:lang w:val="vi-VN"/>
        </w:rPr>
      </w:pPr>
      <w:r w:rsidRPr="00376536">
        <w:rPr>
          <w:rFonts w:ascii="Times New Roman" w:hAnsi="Times New Roman"/>
          <w:spacing w:val="-2"/>
          <w:sz w:val="26"/>
          <w:szCs w:val="26"/>
          <w:lang w:val="vi-VN" w:eastAsia="en-US"/>
        </w:rPr>
        <w:t xml:space="preserve">« Nguyên nhân chính của các sự sa ngã nơi những thừa tác viên Phúc Âm tại tất cả những vùng đất này, cũng như việc họ ít lo lắng tới công cuộc truyền giáo, đó là do họ đã sống một đời sống rộng rãi hay bình thường như những người khác trong khi họ lại có một ơn gọi đặc biệt. » </w:t>
      </w:r>
      <w:r w:rsidRPr="00376536">
        <w:rPr>
          <w:rFonts w:ascii="Times New Roman" w:hAnsi="Times New Roman"/>
          <w:i/>
          <w:spacing w:val="-2"/>
          <w:sz w:val="26"/>
          <w:szCs w:val="26"/>
          <w:lang w:val="vi-VN" w:eastAsia="en-US"/>
        </w:rPr>
        <w:t>(Bài Viết, tr. 42).</w:t>
      </w:r>
    </w:p>
    <w:p w:rsidR="00063ECD" w:rsidRPr="00376536" w:rsidRDefault="00063ECD" w:rsidP="00063ECD">
      <w:pPr>
        <w:pStyle w:val="NormalCambria"/>
        <w:spacing w:after="60" w:line="240" w:lineRule="atLeast"/>
        <w:jc w:val="both"/>
        <w:rPr>
          <w:rFonts w:ascii="Times New Roman" w:hAnsi="Times New Roman"/>
          <w:sz w:val="26"/>
          <w:szCs w:val="26"/>
          <w:lang w:val="vi-VN"/>
        </w:rPr>
      </w:pP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Sự trọn lành</w:t>
      </w:r>
    </w:p>
    <w:p w:rsidR="00063ECD" w:rsidRPr="00376536" w:rsidRDefault="00063ECD" w:rsidP="00063ECD">
      <w:pPr>
        <w:pStyle w:val="NormalCambria"/>
        <w:spacing w:after="60" w:line="240" w:lineRule="atLeast"/>
        <w:jc w:val="both"/>
        <w:rPr>
          <w:rFonts w:ascii="Times New Roman" w:hAnsi="Times New Roman"/>
          <w:i/>
          <w:sz w:val="26"/>
          <w:szCs w:val="26"/>
          <w:lang w:val="vi-VN"/>
        </w:rPr>
      </w:pPr>
      <w:r w:rsidRPr="00376536">
        <w:rPr>
          <w:rFonts w:ascii="Times New Roman" w:hAnsi="Times New Roman"/>
          <w:sz w:val="26"/>
          <w:szCs w:val="26"/>
          <w:lang w:val="vi-VN"/>
        </w:rPr>
        <w:t xml:space="preserve">« Ngoài những giới luật đó [10 Giới Răn] mà mọi người buộc phải giữ, Thiên Chúa còn ban những lời khuyên về sự trọn lành cho những ai muốn hướng về một cuộc sống trọn hảo hơn. Những lời khuyên này là không ngừng cầu nguyện cùng Thiên Chúa, giữ đức khiết tịnh trọn đời, bán mọi của cải của mình và cho người nghèo, tha thứ những lời lăng nhục người khác đối với mình, làm việc thiện cho kẻ thù của mình. » </w:t>
      </w:r>
      <w:r w:rsidRPr="00376536">
        <w:rPr>
          <w:rFonts w:ascii="Times New Roman" w:hAnsi="Times New Roman"/>
          <w:i/>
          <w:sz w:val="26"/>
          <w:szCs w:val="26"/>
          <w:lang w:val="vi-VN"/>
        </w:rPr>
        <w:t>(Mgr Lambert, AMEP, tập 121, tr. 699).</w:t>
      </w:r>
    </w:p>
    <w:p w:rsidR="00063ECD" w:rsidRPr="00376536" w:rsidRDefault="00063ECD" w:rsidP="00063ECD">
      <w:pPr>
        <w:pStyle w:val="NormalCambria"/>
        <w:spacing w:after="60" w:line="240" w:lineRule="atLeast"/>
        <w:jc w:val="both"/>
        <w:rPr>
          <w:rFonts w:ascii="Times New Roman" w:hAnsi="Times New Roman"/>
          <w:sz w:val="26"/>
          <w:szCs w:val="26"/>
          <w:lang w:val="vi-VN"/>
        </w:rPr>
      </w:pP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Xét mình</w:t>
      </w:r>
    </w:p>
    <w:p w:rsidR="00063ECD" w:rsidRPr="00376536" w:rsidRDefault="00063ECD" w:rsidP="00063ECD">
      <w:pPr>
        <w:pStyle w:val="NormalCambria"/>
        <w:spacing w:after="60" w:line="240" w:lineRule="atLeast"/>
        <w:jc w:val="both"/>
        <w:rPr>
          <w:rFonts w:ascii="Times New Roman" w:hAnsi="Times New Roman"/>
          <w:i/>
          <w:sz w:val="26"/>
          <w:szCs w:val="26"/>
          <w:lang w:val="vi-VN"/>
        </w:rPr>
      </w:pPr>
      <w:r w:rsidRPr="00376536">
        <w:rPr>
          <w:rFonts w:ascii="Times New Roman" w:hAnsi="Times New Roman"/>
          <w:sz w:val="26"/>
          <w:szCs w:val="26"/>
          <w:lang w:val="vi-VN"/>
        </w:rPr>
        <w:t>« </w:t>
      </w:r>
      <w:r w:rsidRPr="00376536">
        <w:rPr>
          <w:rFonts w:ascii="Times New Roman" w:hAnsi="Times New Roman"/>
          <w:noProof/>
          <w:sz w:val="26"/>
          <w:szCs w:val="26"/>
          <w:lang w:val="vi-VN" w:eastAsia="en-US"/>
        </w:rPr>
        <w:t>Một trong những việc có thể giúp ích nhiều nhất cho một thừa sai tông tòa được nên trọn lành và giúp các linh hồn hoán cải, đó là năng xét mình có yêu mến Chúa và tha nhân cùng ghét bỏ chính mình không ?</w:t>
      </w:r>
      <w:r w:rsidRPr="00376536">
        <w:rPr>
          <w:rFonts w:ascii="Times New Roman" w:hAnsi="Times New Roman"/>
          <w:sz w:val="26"/>
          <w:szCs w:val="26"/>
          <w:lang w:val="vi-VN"/>
        </w:rPr>
        <w:t> » (</w:t>
      </w:r>
      <w:r w:rsidRPr="00376536">
        <w:rPr>
          <w:rFonts w:ascii="Times New Roman" w:hAnsi="Times New Roman"/>
          <w:i/>
          <w:sz w:val="26"/>
          <w:szCs w:val="26"/>
          <w:lang w:val="vi-VN"/>
        </w:rPr>
        <w:t>Bài Viết, tr. 53).</w:t>
      </w:r>
    </w:p>
    <w:p w:rsidR="00063ECD" w:rsidRPr="00376536" w:rsidRDefault="00063ECD" w:rsidP="00063ECD">
      <w:pPr>
        <w:pStyle w:val="NormalCambria"/>
        <w:spacing w:after="60" w:line="240" w:lineRule="atLeast"/>
        <w:jc w:val="both"/>
        <w:rPr>
          <w:rFonts w:ascii="Times New Roman" w:hAnsi="Times New Roman"/>
          <w:i/>
          <w:sz w:val="26"/>
          <w:szCs w:val="26"/>
          <w:lang w:val="vi-VN"/>
        </w:rPr>
      </w:pP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Cỗ quan tài của tôi</w:t>
      </w:r>
    </w:p>
    <w:p w:rsidR="00063ECD" w:rsidRPr="00376536" w:rsidRDefault="00063ECD" w:rsidP="00063ECD">
      <w:pPr>
        <w:pStyle w:val="NormalCambria"/>
        <w:spacing w:after="60" w:line="240" w:lineRule="atLeast"/>
        <w:jc w:val="both"/>
        <w:rPr>
          <w:rFonts w:ascii="Times New Roman" w:hAnsi="Times New Roman"/>
          <w:sz w:val="26"/>
          <w:szCs w:val="26"/>
          <w:lang w:val="vi-VN"/>
        </w:rPr>
      </w:pPr>
      <w:r w:rsidRPr="00376536">
        <w:rPr>
          <w:rFonts w:ascii="Times New Roman" w:hAnsi="Times New Roman"/>
          <w:sz w:val="26"/>
          <w:szCs w:val="26"/>
          <w:lang w:val="vi-VN"/>
        </w:rPr>
        <w:t>« </w:t>
      </w:r>
      <w:r w:rsidRPr="00376536">
        <w:rPr>
          <w:rFonts w:ascii="Times New Roman" w:hAnsi="Times New Roman"/>
          <w:iCs/>
          <w:sz w:val="26"/>
          <w:szCs w:val="26"/>
          <w:lang w:val="vi-VN"/>
        </w:rPr>
        <w:t>Hằng ngày, tôi cảm thấy bị thúc bách trong niềm ao ước chu toàn những phận vụ của mình. Nhưng khi tôi nhận thấy địa vị của tôi bây giờ đòi hỏi tôi phải đạt đến sự hoàn thiện, tôi hạ mình xuống thẳm sâu, thấy chung quanh mình là những dịp sa ngã. Để nâng đỡ tinh thần tôi và để buộc mình sống khiêm hạ, tôi đã cho làm cỗ quan tài của tôi, cho đặt trong phòng của tôi, phủ một tấm vải đen. Tôi thấy cảnh tượng này giúp ích cho tôi, nó nhắc nhở tôi phải nhanh nhẹn lên, vì chẳng còn lại cho tôi được bao nhiêu thời gian nữa</w:t>
      </w:r>
      <w:r w:rsidRPr="00376536">
        <w:rPr>
          <w:rFonts w:ascii="Times New Roman" w:hAnsi="Times New Roman"/>
          <w:sz w:val="26"/>
          <w:szCs w:val="26"/>
          <w:lang w:val="vi-VN"/>
        </w:rPr>
        <w:t> ;</w:t>
      </w:r>
      <w:r w:rsidRPr="00376536">
        <w:rPr>
          <w:rFonts w:ascii="Times New Roman" w:hAnsi="Times New Roman"/>
          <w:iCs/>
          <w:sz w:val="26"/>
          <w:szCs w:val="26"/>
          <w:lang w:val="vi-VN"/>
        </w:rPr>
        <w:t xml:space="preserve"> và tôi phải giữ mình đừng yêu chuộng thân xác này, bởi chẳng bao lâu nữa nó sẽ được chôn kín vào trong nấm mộ này, bị dòi bọ xâu xé và trở nên tro bụi. Vào nơi ở sau cùng đó trước giờ đã định, tôi dễ dàng thoát khỏi bị lừa đảo bởi lòng yêu chuộng những sự hữu hình mà tôi coi như đã qua trong đời tôi rồi. Tôi cần sự nâng đỡ này, nhất là khi đời sống của một người tông đồ phải là một bài thực tập chết đi liên lỉ</w:t>
      </w:r>
      <w:r w:rsidRPr="00376536">
        <w:rPr>
          <w:rFonts w:ascii="Times New Roman" w:hAnsi="Times New Roman"/>
          <w:sz w:val="26"/>
          <w:szCs w:val="26"/>
          <w:lang w:val="vi-VN"/>
        </w:rPr>
        <w:t xml:space="preserve">. » </w:t>
      </w:r>
      <w:r w:rsidRPr="00376536">
        <w:rPr>
          <w:rFonts w:ascii="Times New Roman" w:hAnsi="Times New Roman"/>
          <w:i/>
          <w:sz w:val="26"/>
          <w:szCs w:val="26"/>
          <w:lang w:val="vi-VN"/>
        </w:rPr>
        <w:t>(Đặc Sủng, tr. 141).</w:t>
      </w:r>
    </w:p>
    <w:p w:rsidR="00063ECD" w:rsidRPr="00376536" w:rsidRDefault="00063ECD" w:rsidP="00063ECD">
      <w:pPr>
        <w:pStyle w:val="NormalCambria"/>
        <w:spacing w:after="60" w:line="240" w:lineRule="atLeast"/>
        <w:jc w:val="both"/>
        <w:rPr>
          <w:rFonts w:ascii="Times New Roman" w:hAnsi="Times New Roman"/>
          <w:sz w:val="26"/>
          <w:szCs w:val="26"/>
          <w:lang w:val="vi-VN"/>
        </w:rPr>
      </w:pP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Nữ tu Mến Thánh Giá</w:t>
      </w:r>
    </w:p>
    <w:p w:rsidR="00063ECD" w:rsidRPr="00376536" w:rsidRDefault="00063ECD" w:rsidP="00063ECD">
      <w:pPr>
        <w:pStyle w:val="NormalCambria"/>
        <w:spacing w:after="60" w:line="240" w:lineRule="atLeast"/>
        <w:jc w:val="both"/>
        <w:rPr>
          <w:rFonts w:ascii="Times New Roman" w:hAnsi="Times New Roman"/>
          <w:i/>
          <w:sz w:val="26"/>
          <w:szCs w:val="26"/>
          <w:lang w:val="vi-VN"/>
        </w:rPr>
      </w:pPr>
      <w:r w:rsidRPr="00376536">
        <w:rPr>
          <w:rFonts w:ascii="Times New Roman" w:hAnsi="Times New Roman"/>
          <w:sz w:val="26"/>
          <w:szCs w:val="26"/>
          <w:lang w:val="vi-VN"/>
        </w:rPr>
        <w:t>« Các con đã tự dâng mình hoàn toàn cho Chúa Giêsu Kitô để từ nay chỉ còn chuyên tâm hiểu biết Chúa và yêu mến Chúa, bằng việc suy niệm và bắt chước cuộc đời đau khổ của Người và bằng việc thực hành những nhiệm vụ của hội dòng các con. »</w:t>
      </w:r>
      <w:r w:rsidRPr="00376536">
        <w:rPr>
          <w:rFonts w:ascii="Times New Roman" w:hAnsi="Times New Roman"/>
          <w:i/>
          <w:sz w:val="26"/>
          <w:szCs w:val="26"/>
          <w:lang w:val="vi-VN"/>
        </w:rPr>
        <w:t xml:space="preserve"> (AMEP, tập 677, tr. 216).</w:t>
      </w:r>
    </w:p>
    <w:p w:rsidR="00063ECD" w:rsidRPr="00376536" w:rsidRDefault="00063ECD" w:rsidP="00063ECD">
      <w:pPr>
        <w:pStyle w:val="NormalCambria"/>
        <w:spacing w:after="60" w:line="240" w:lineRule="atLeast"/>
        <w:jc w:val="both"/>
        <w:rPr>
          <w:rFonts w:ascii="Times New Roman" w:hAnsi="Times New Roman"/>
          <w:sz w:val="26"/>
          <w:szCs w:val="26"/>
          <w:lang w:val="vi-VN"/>
        </w:rPr>
      </w:pPr>
    </w:p>
    <w:p w:rsidR="00063ECD" w:rsidRPr="00376536" w:rsidRDefault="00063ECD" w:rsidP="00063ECD">
      <w:pPr>
        <w:pStyle w:val="NormalCambria"/>
        <w:spacing w:after="60" w:line="240" w:lineRule="atLeast"/>
        <w:jc w:val="both"/>
        <w:rPr>
          <w:rFonts w:ascii="Times New Roman" w:hAnsi="Times New Roman"/>
          <w:b/>
          <w:i/>
          <w:sz w:val="26"/>
          <w:szCs w:val="26"/>
          <w:lang w:val="vi-VN"/>
        </w:rPr>
      </w:pPr>
      <w:r w:rsidRPr="00376536">
        <w:rPr>
          <w:rFonts w:ascii="Times New Roman" w:hAnsi="Times New Roman"/>
          <w:b/>
          <w:i/>
          <w:sz w:val="26"/>
          <w:szCs w:val="26"/>
          <w:lang w:val="vi-VN"/>
        </w:rPr>
        <w:t>Đời sống hoàn thiện</w:t>
      </w:r>
    </w:p>
    <w:p w:rsidR="00063ECD" w:rsidRPr="00376536" w:rsidRDefault="00063ECD" w:rsidP="00063ECD">
      <w:pPr>
        <w:pStyle w:val="NormalCambria"/>
        <w:spacing w:after="60" w:line="240" w:lineRule="atLeast"/>
        <w:jc w:val="both"/>
        <w:rPr>
          <w:rFonts w:ascii="Times New Roman" w:hAnsi="Times New Roman"/>
          <w:i/>
          <w:sz w:val="26"/>
          <w:szCs w:val="26"/>
          <w:lang w:val="vi-VN"/>
        </w:rPr>
      </w:pPr>
      <w:r w:rsidRPr="00376536">
        <w:rPr>
          <w:rFonts w:ascii="Times New Roman" w:hAnsi="Times New Roman"/>
          <w:sz w:val="26"/>
          <w:szCs w:val="26"/>
          <w:lang w:val="vi-VN"/>
        </w:rPr>
        <w:t>« Tôi biết rằng sự hoàn thiện của cuộc sống này nằm ở chỗ đặt tất cả mọi sinh hoạt của mình vào Thiên Chúa và trong một hành động yêu mến không ngơi, theo mức độ mà cuộc sống cho phép. Tôi thấy rằng tình trạng đó đòi hỏi sự cô tịch nội tâm rất lớn, đến độ người ta không hề được rời đi vì một việc nào khác, nếu chúng ta không bị bó buộc theo chức vị mình, hay nếu chúng ta không cảm thấy được kêu gọi do thúc đẩy nội tâm. » (</w:t>
      </w:r>
      <w:r w:rsidRPr="00376536">
        <w:rPr>
          <w:rFonts w:ascii="Times New Roman" w:hAnsi="Times New Roman"/>
          <w:i/>
          <w:sz w:val="26"/>
          <w:szCs w:val="26"/>
          <w:lang w:val="vi-VN"/>
        </w:rPr>
        <w:t>Đức cha Lambert, Nhật Ký ngày 30.01.1677, AMEP, tập 877, tr. 595).</w:t>
      </w:r>
    </w:p>
    <w:p w:rsidR="00063ECD" w:rsidRDefault="00063ECD" w:rsidP="00063ECD">
      <w:pPr>
        <w:spacing w:after="60" w:line="240" w:lineRule="atLeast"/>
        <w:jc w:val="center"/>
        <w:rPr>
          <w:b/>
          <w:sz w:val="36"/>
          <w:szCs w:val="36"/>
          <w:lang w:val="vi-VN"/>
        </w:rPr>
      </w:pPr>
    </w:p>
    <w:p w:rsidR="00063ECD" w:rsidRPr="00376536" w:rsidRDefault="00063ECD" w:rsidP="00063ECD">
      <w:pPr>
        <w:spacing w:after="60" w:line="240" w:lineRule="atLeast"/>
        <w:jc w:val="center"/>
        <w:rPr>
          <w:b/>
          <w:sz w:val="36"/>
          <w:szCs w:val="36"/>
          <w:lang w:val="vi-VN"/>
        </w:rPr>
      </w:pPr>
      <w:r w:rsidRPr="00376536">
        <w:rPr>
          <w:b/>
          <w:sz w:val="36"/>
          <w:szCs w:val="36"/>
          <w:lang w:val="vi-VN"/>
        </w:rPr>
        <w:t>Lời khấn nội tâm</w:t>
      </w:r>
    </w:p>
    <w:p w:rsidR="00063ECD" w:rsidRPr="00376536" w:rsidRDefault="00063ECD" w:rsidP="00063ECD">
      <w:pPr>
        <w:spacing w:after="60" w:line="240" w:lineRule="atLeast"/>
        <w:jc w:val="both"/>
        <w:rPr>
          <w:lang w:val="vi-VN"/>
        </w:rPr>
      </w:pPr>
    </w:p>
    <w:p w:rsidR="00063ECD" w:rsidRPr="00376536" w:rsidRDefault="00063ECD" w:rsidP="00063ECD">
      <w:pPr>
        <w:spacing w:after="60" w:line="240" w:lineRule="atLeast"/>
        <w:jc w:val="both"/>
        <w:rPr>
          <w:lang w:val="vi-VN"/>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Năm 1662</w:t>
      </w:r>
    </w:p>
    <w:p w:rsidR="00063ECD" w:rsidRPr="00376536" w:rsidRDefault="00063ECD" w:rsidP="00063ECD">
      <w:pPr>
        <w:spacing w:after="60" w:line="240" w:lineRule="atLeast"/>
        <w:jc w:val="both"/>
        <w:rPr>
          <w:sz w:val="26"/>
          <w:szCs w:val="26"/>
          <w:lang w:val="vi-VN"/>
        </w:rPr>
      </w:pPr>
      <w:r w:rsidRPr="00376536">
        <w:rPr>
          <w:sz w:val="26"/>
          <w:szCs w:val="26"/>
          <w:lang w:val="vi-VN"/>
        </w:rPr>
        <w:t xml:space="preserve">Ngày 06.09.1662 tại Xiêm La, lần đầu tiên Đức cha Lambert có ý muốn lập « một cơ sở » mang « mục đích đào tạo những người tông đồ đích thực, những vị thừa sai đích thực và những Kitô hữu hoàn hảo ». Người được nhận vào tổ chức này sẽ « tuyên hứa với Thiên Chúa […] cả bề trong lẫn bề ngoài ». Và Đức cha Lambert thêm : « Người ta có thể gọi đó là hiệp hội Những Người Mến Thánh Giá ». </w:t>
      </w:r>
      <w:r w:rsidRPr="00376536">
        <w:rPr>
          <w:i/>
          <w:sz w:val="26"/>
          <w:szCs w:val="26"/>
          <w:lang w:val="vi-VN"/>
        </w:rPr>
        <w:t>(Bài Viết, tr. 15 và 17)</w:t>
      </w:r>
      <w:r w:rsidRPr="00376536">
        <w:rPr>
          <w:sz w:val="26"/>
          <w:szCs w:val="26"/>
          <w:lang w:val="vi-VN"/>
        </w:rPr>
        <w:t>.</w:t>
      </w:r>
    </w:p>
    <w:p w:rsidR="00063ECD" w:rsidRPr="00376536" w:rsidRDefault="00063ECD" w:rsidP="00063ECD">
      <w:pPr>
        <w:spacing w:after="60" w:line="240" w:lineRule="atLeast"/>
        <w:jc w:val="both"/>
        <w:rPr>
          <w:sz w:val="26"/>
          <w:szCs w:val="26"/>
          <w:lang w:val="vi-VN"/>
        </w:rPr>
      </w:pPr>
      <w:r w:rsidRPr="00376536">
        <w:rPr>
          <w:sz w:val="26"/>
          <w:szCs w:val="26"/>
          <w:lang w:val="vi-VN"/>
        </w:rPr>
        <w:t>Đối với Đức cha Lambert, lời khấn bề trong là gì ?</w:t>
      </w:r>
    </w:p>
    <w:p w:rsidR="00063ECD" w:rsidRPr="00376536" w:rsidRDefault="00063ECD" w:rsidP="00063ECD">
      <w:pPr>
        <w:spacing w:after="60" w:line="240" w:lineRule="atLeast"/>
        <w:jc w:val="both"/>
        <w:rPr>
          <w:sz w:val="26"/>
          <w:szCs w:val="26"/>
          <w:lang w:val="vi-VN"/>
        </w:rPr>
      </w:pPr>
      <w:r w:rsidRPr="00376536">
        <w:rPr>
          <w:sz w:val="26"/>
          <w:szCs w:val="26"/>
          <w:lang w:val="vi-VN"/>
        </w:rPr>
        <w:t xml:space="preserve">« Lời khấn khó nghèo [bề trong] là một sự chối bỏ, một sự khước từ và một mất mát liên tục và trọn vẹn những năng khiếu của tâm hồn ; lời khấn khiết tịnh [bề trong] là không bao giờ chấp nhận dành tình cảm cho chính mình hay cho thụ tạo nào ; lời khấn vâng phục [bề trong] là luôn luôn theo những thúc đẩy nội tâm. » </w:t>
      </w:r>
      <w:r w:rsidRPr="00376536">
        <w:rPr>
          <w:i/>
          <w:sz w:val="26"/>
          <w:szCs w:val="26"/>
          <w:lang w:val="vi-VN"/>
        </w:rPr>
        <w:t>(Bài Viết, tr. 17-18).</w:t>
      </w:r>
    </w:p>
    <w:p w:rsidR="00063ECD" w:rsidRPr="00376536" w:rsidRDefault="00063ECD" w:rsidP="00063ECD">
      <w:pPr>
        <w:spacing w:after="60" w:line="240" w:lineRule="atLeast"/>
        <w:jc w:val="both"/>
        <w:rPr>
          <w:sz w:val="26"/>
          <w:szCs w:val="26"/>
          <w:lang w:val="vi-VN"/>
        </w:rPr>
      </w:pPr>
      <w:r w:rsidRPr="00376536">
        <w:rPr>
          <w:sz w:val="26"/>
          <w:szCs w:val="26"/>
          <w:lang w:val="vi-VN"/>
        </w:rPr>
        <w:t>Và Đức cha Lambert nhấn mạnh rằng lời khấn bề trong cần phải được thể hiện ra bề ngoài :</w:t>
      </w:r>
    </w:p>
    <w:p w:rsidR="00063ECD" w:rsidRPr="00376536" w:rsidRDefault="00063ECD" w:rsidP="00063ECD">
      <w:pPr>
        <w:spacing w:after="60" w:line="240" w:lineRule="atLeast"/>
        <w:jc w:val="both"/>
        <w:rPr>
          <w:i/>
          <w:sz w:val="26"/>
          <w:szCs w:val="26"/>
          <w:lang w:val="vi-VN"/>
        </w:rPr>
      </w:pPr>
      <w:r w:rsidRPr="00376536">
        <w:rPr>
          <w:sz w:val="26"/>
          <w:szCs w:val="26"/>
          <w:lang w:val="vi-VN"/>
        </w:rPr>
        <w:t>« Tôi thật không sống xứng đáng với mức độ toàn thiện cao cả mà Thiên Chúa đòi hỏi nơi tôi, nếu tôi chỉ hết sức giữ ba lời khấn, với ơn thánh Thiên Chúa ban, một cách thầm kín bên trong. […] Phải thực hành ra bên ngoài tất cả những gì mà ba lời khấn [bề trong] ấy diễn tả. »</w:t>
      </w:r>
      <w:r w:rsidRPr="00376536">
        <w:rPr>
          <w:i/>
          <w:sz w:val="26"/>
          <w:szCs w:val="26"/>
          <w:lang w:val="vi-VN"/>
        </w:rPr>
        <w:t xml:space="preserve"> (Bài Viết, tr. 17-18).</w:t>
      </w:r>
    </w:p>
    <w:p w:rsidR="00063ECD" w:rsidRPr="00376536" w:rsidRDefault="00063ECD" w:rsidP="00063ECD">
      <w:pPr>
        <w:spacing w:after="60" w:line="240" w:lineRule="atLeast"/>
        <w:jc w:val="both"/>
        <w:rPr>
          <w:sz w:val="26"/>
          <w:szCs w:val="26"/>
          <w:lang w:val="vi-VN"/>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Năm 1663</w:t>
      </w:r>
    </w:p>
    <w:p w:rsidR="00063ECD" w:rsidRPr="00376536" w:rsidRDefault="00063ECD" w:rsidP="00063ECD">
      <w:pPr>
        <w:spacing w:after="60" w:line="240" w:lineRule="atLeast"/>
        <w:jc w:val="both"/>
        <w:rPr>
          <w:sz w:val="26"/>
          <w:szCs w:val="26"/>
          <w:lang w:val="vi-VN"/>
        </w:rPr>
      </w:pPr>
      <w:r w:rsidRPr="00376536">
        <w:rPr>
          <w:sz w:val="26"/>
          <w:szCs w:val="26"/>
          <w:lang w:val="vi-VN"/>
        </w:rPr>
        <w:t xml:space="preserve">Trước khi rời Xiêm La lên tàu đi </w:t>
      </w:r>
      <w:smartTag w:uri="urn:schemas-microsoft-com:office:smarttags" w:element="PersonName">
        <w:smartTagPr>
          <w:attr w:name="ProductID" w:val="Trung Hoa"/>
        </w:smartTagPr>
        <w:r w:rsidRPr="00376536">
          <w:rPr>
            <w:sz w:val="26"/>
            <w:szCs w:val="26"/>
            <w:lang w:val="vi-VN"/>
          </w:rPr>
          <w:t>Trung Hoa</w:t>
        </w:r>
      </w:smartTag>
      <w:r w:rsidRPr="00376536">
        <w:rPr>
          <w:sz w:val="26"/>
          <w:szCs w:val="26"/>
          <w:lang w:val="vi-VN"/>
        </w:rPr>
        <w:t xml:space="preserve"> vào ngày 12.07.1663, Đức cha Lambert viết một bài suy niệm rất hay về sự từ bỏ chính mình. Ngài đề cập tới đức khó nghèo nội tâm như sau :</w:t>
      </w:r>
    </w:p>
    <w:p w:rsidR="00063ECD" w:rsidRPr="00376536" w:rsidRDefault="00063ECD" w:rsidP="00063ECD">
      <w:pPr>
        <w:spacing w:after="60" w:line="240" w:lineRule="atLeast"/>
        <w:jc w:val="both"/>
        <w:rPr>
          <w:i/>
          <w:sz w:val="26"/>
          <w:szCs w:val="26"/>
          <w:lang w:val="vi-VN"/>
        </w:rPr>
      </w:pPr>
      <w:r w:rsidRPr="00376536">
        <w:rPr>
          <w:sz w:val="26"/>
          <w:szCs w:val="26"/>
          <w:lang w:val="vi-VN"/>
        </w:rPr>
        <w:lastRenderedPageBreak/>
        <w:t xml:space="preserve">« Việc từ bỏ bên ngoài chỉ nên xem như là một ý tưởng đẹp và là một sự hướng dẫn cho ta biết điều mà ta phải làm bên trong. […] Sự giầu sang phú quí nhất của con người không hệ tại nơi những của cải bề ngoài, nhưng chính là những năng lực của tâm hồn mà Chúa đòi ta phải từ bỏ. Một khi vì Chúa Giêsu Kitô, ta không còn sở hữu và không còn hưởng dụng những năng lực ấy nữa, thì như Ngài, ta đã đi vào trong sự khó nghèo đích thực là phúc thật đầu tiên và chính yếu của các phúc thật : « Phúc thay ai có tâm hồn nghèo khó » (Mt 5,3). Và ta có thể nói được như thánh tông đồ : « Tôi sống, nhưng không còn phải là tôi, mà là Đức Kitô sống trong tôi. » (Gl 2, 20). » </w:t>
      </w:r>
      <w:r w:rsidRPr="00376536">
        <w:rPr>
          <w:i/>
          <w:sz w:val="26"/>
          <w:szCs w:val="26"/>
          <w:lang w:val="vi-VN"/>
        </w:rPr>
        <w:t>(Bài Viết, tr. 23-24).</w:t>
      </w:r>
    </w:p>
    <w:p w:rsidR="00063ECD" w:rsidRPr="00376536" w:rsidRDefault="00063ECD" w:rsidP="00063ECD">
      <w:pPr>
        <w:spacing w:after="60" w:line="240" w:lineRule="atLeast"/>
        <w:jc w:val="both"/>
        <w:rPr>
          <w:sz w:val="26"/>
          <w:szCs w:val="26"/>
          <w:lang w:val="vi-VN"/>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Năm 1664</w:t>
      </w:r>
    </w:p>
    <w:p w:rsidR="00063ECD" w:rsidRPr="00376536" w:rsidRDefault="00063ECD" w:rsidP="00063ECD">
      <w:pPr>
        <w:spacing w:after="60" w:line="240" w:lineRule="atLeast"/>
        <w:jc w:val="both"/>
        <w:rPr>
          <w:sz w:val="26"/>
          <w:szCs w:val="26"/>
          <w:lang w:val="vi-VN"/>
        </w:rPr>
      </w:pPr>
      <w:r w:rsidRPr="00376536">
        <w:rPr>
          <w:sz w:val="26"/>
          <w:szCs w:val="26"/>
          <w:lang w:val="vi-VN"/>
        </w:rPr>
        <w:t>Đức cha Lambert nhắc tới lời khấn nội tâm khi bàn về việc cầu nguyện :</w:t>
      </w:r>
    </w:p>
    <w:p w:rsidR="00063ECD" w:rsidRPr="00376536" w:rsidRDefault="00063ECD" w:rsidP="00063ECD">
      <w:pPr>
        <w:spacing w:after="60" w:line="240" w:lineRule="atLeast"/>
        <w:jc w:val="both"/>
        <w:rPr>
          <w:i/>
          <w:sz w:val="26"/>
          <w:szCs w:val="26"/>
          <w:lang w:val="vi-VN"/>
        </w:rPr>
      </w:pPr>
      <w:r w:rsidRPr="00376536">
        <w:rPr>
          <w:sz w:val="26"/>
          <w:szCs w:val="26"/>
          <w:lang w:val="vi-VN"/>
        </w:rPr>
        <w:t>« M</w:t>
      </w:r>
      <w:r w:rsidRPr="00376536">
        <w:rPr>
          <w:sz w:val="26"/>
          <w:szCs w:val="26"/>
          <w:lang w:val="vi-VN" w:eastAsia="en-US"/>
        </w:rPr>
        <w:t>ột vị thừa sai tông tòa […] đã khấn ba lời khấn của đời sống trọn lành là nghèo khó, khiết tịnh và vâng lời bên trong</w:t>
      </w:r>
      <w:r w:rsidRPr="00376536">
        <w:rPr>
          <w:sz w:val="26"/>
          <w:szCs w:val="26"/>
          <w:lang w:val="vi-VN"/>
        </w:rPr>
        <w:t> ;</w:t>
      </w:r>
      <w:r w:rsidRPr="00376536">
        <w:rPr>
          <w:sz w:val="26"/>
          <w:szCs w:val="26"/>
          <w:lang w:val="vi-VN" w:eastAsia="en-US"/>
        </w:rPr>
        <w:t xml:space="preserve"> từ đó, người ấy không còn chỗ dựa nào cả đến nỗi trở thành như một người hành khất đích thực. […] Đó là kẻ đã ra khốn cùng vì tuyên thệ những lời khấn rất đặc biệt. Người ấy luôn cần đến của bố thí từ nơi Thiên Chúa, Đấng duy nhất có thể cứu giúp những kẻ lâm cảnh nghèo hèn như vậy. Khi giữ khiết tịnh theo bậc sống, vị thừa sai tông tòa bị bó buộc không được nuôi dưỡng trong lòng mình một hướng chiều về bất cứ thụ tạo nào, ngay cả những điều Thiên Chúa đã soi sáng cho biết. Sau hết, phải vâng phục đến cùng, vị thừa sai tông tòa ấy không bao giờ được hành động theo bản tính tự nhiên hay theo lý trí phán đoán, mà chỉ hành động theo sự thúc đẩy bên trong [của Thần Khí] mà thôi. » </w:t>
      </w:r>
      <w:r w:rsidRPr="00376536">
        <w:rPr>
          <w:i/>
          <w:sz w:val="26"/>
          <w:szCs w:val="26"/>
          <w:lang w:val="vi-VN"/>
        </w:rPr>
        <w:t>(Bài Viết, tr. 34-35).</w:t>
      </w:r>
    </w:p>
    <w:p w:rsidR="00063ECD" w:rsidRPr="00376536" w:rsidRDefault="00063ECD" w:rsidP="00063ECD">
      <w:pPr>
        <w:spacing w:after="60" w:line="240" w:lineRule="atLeast"/>
        <w:jc w:val="both"/>
        <w:rPr>
          <w:sz w:val="26"/>
          <w:szCs w:val="26"/>
          <w:lang w:val="vi-VN" w:eastAsia="en-US"/>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Năm 1665</w:t>
      </w:r>
    </w:p>
    <w:p w:rsidR="00063ECD" w:rsidRPr="00376536" w:rsidRDefault="00063ECD" w:rsidP="00063ECD">
      <w:pPr>
        <w:spacing w:after="60" w:line="240" w:lineRule="atLeast"/>
        <w:jc w:val="both"/>
        <w:rPr>
          <w:sz w:val="26"/>
          <w:szCs w:val="26"/>
          <w:lang w:val="vi-VN"/>
        </w:rPr>
      </w:pPr>
      <w:r w:rsidRPr="00376536">
        <w:rPr>
          <w:sz w:val="26"/>
          <w:szCs w:val="26"/>
          <w:lang w:val="vi-VN"/>
        </w:rPr>
        <w:t>Ngày 06.01.1665, hai Đức cha Lambert và Pallu cùng hai cha Deydier và Laneau tuyên lời khấn của Hội Dòng Tông Đồ. Trong lời khấn có đoạn sau :</w:t>
      </w:r>
    </w:p>
    <w:p w:rsidR="00063ECD" w:rsidRPr="00376536" w:rsidRDefault="00063ECD" w:rsidP="00063ECD">
      <w:pPr>
        <w:spacing w:after="60" w:line="240" w:lineRule="atLeast"/>
        <w:jc w:val="both"/>
        <w:rPr>
          <w:sz w:val="26"/>
          <w:szCs w:val="26"/>
          <w:lang w:val="vi-VN"/>
        </w:rPr>
      </w:pPr>
      <w:r w:rsidRPr="00376536">
        <w:rPr>
          <w:sz w:val="26"/>
          <w:szCs w:val="26"/>
          <w:lang w:val="vi-VN"/>
        </w:rPr>
        <w:t>« Chúng tôi khấn khó nghèo, khiết tịnh và vâng lời, đặc biệt là điều mà ba lời khấn diễn tả, nghĩa là :</w:t>
      </w:r>
    </w:p>
    <w:p w:rsidR="00063ECD" w:rsidRPr="00376536" w:rsidRDefault="00063ECD" w:rsidP="00063ECD">
      <w:pPr>
        <w:spacing w:after="60" w:line="240" w:lineRule="atLeast"/>
        <w:jc w:val="both"/>
        <w:rPr>
          <w:sz w:val="26"/>
          <w:szCs w:val="26"/>
          <w:lang w:val="vi-VN"/>
        </w:rPr>
      </w:pPr>
      <w:r w:rsidRPr="00376536">
        <w:rPr>
          <w:sz w:val="26"/>
          <w:szCs w:val="26"/>
          <w:lang w:val="vi-VN"/>
        </w:rPr>
        <w:t>[Chúng tôi khấn] lột bỏ trọn vẹn linh hồn và các năng lực của linh hồn [khỏi mọi sự] ;</w:t>
      </w:r>
    </w:p>
    <w:p w:rsidR="00063ECD" w:rsidRPr="00376536" w:rsidRDefault="00063ECD" w:rsidP="00063ECD">
      <w:pPr>
        <w:spacing w:after="60" w:line="240" w:lineRule="atLeast"/>
        <w:jc w:val="both"/>
        <w:rPr>
          <w:sz w:val="26"/>
          <w:szCs w:val="26"/>
          <w:lang w:val="vi-VN"/>
        </w:rPr>
      </w:pPr>
      <w:r w:rsidRPr="00376536">
        <w:rPr>
          <w:sz w:val="26"/>
          <w:szCs w:val="26"/>
          <w:lang w:val="vi-VN"/>
        </w:rPr>
        <w:t xml:space="preserve">[Chúng tôi khấn] từ chối hoàn toàn sự tự do sử dụng linh hồn và các năng lực của linh hồn ; </w:t>
      </w:r>
    </w:p>
    <w:p w:rsidR="00063ECD" w:rsidRPr="00376536" w:rsidRDefault="00063ECD" w:rsidP="00063ECD">
      <w:pPr>
        <w:spacing w:after="60" w:line="240" w:lineRule="atLeast"/>
        <w:jc w:val="both"/>
        <w:rPr>
          <w:sz w:val="26"/>
          <w:szCs w:val="26"/>
          <w:lang w:val="vi-VN"/>
        </w:rPr>
      </w:pPr>
      <w:r w:rsidRPr="00376536">
        <w:rPr>
          <w:sz w:val="26"/>
          <w:szCs w:val="26"/>
          <w:lang w:val="vi-VN"/>
        </w:rPr>
        <w:t xml:space="preserve">[Chúng tôi khấn] từ bỏ trọn vẹn niềm vui hữu ý, niềm vui đó có thể nhận được từ một thụ vật và ngay cả từ những ân huệ bởi trời ; </w:t>
      </w:r>
    </w:p>
    <w:p w:rsidR="00063ECD" w:rsidRPr="00376536" w:rsidRDefault="00063ECD" w:rsidP="00063ECD">
      <w:pPr>
        <w:pStyle w:val="FootnoteText"/>
        <w:spacing w:after="40"/>
        <w:jc w:val="both"/>
        <w:rPr>
          <w:sz w:val="26"/>
          <w:szCs w:val="26"/>
          <w:lang w:val="vi-VN"/>
        </w:rPr>
      </w:pPr>
      <w:r w:rsidRPr="00376536">
        <w:rPr>
          <w:sz w:val="26"/>
          <w:szCs w:val="26"/>
          <w:lang w:val="vi-VN"/>
        </w:rPr>
        <w:t>Sau cùng, [chúng tôi khấn] phục tùng và vâng theo sự soi sáng và hướng dẫn của Chúa Thánh Thần trong tất cả mọi sự, theo như ơn trên ban cho chúng tôi. »</w:t>
      </w:r>
      <w:r w:rsidRPr="00376536">
        <w:rPr>
          <w:i/>
          <w:sz w:val="26"/>
          <w:szCs w:val="26"/>
          <w:lang w:val="vi-VN"/>
        </w:rPr>
        <w:t xml:space="preserve"> (AMEP, tập 116, tr. 375-376).</w:t>
      </w:r>
    </w:p>
    <w:p w:rsidR="00063ECD" w:rsidRPr="00376536" w:rsidRDefault="00063ECD" w:rsidP="00063ECD">
      <w:pPr>
        <w:spacing w:after="60" w:line="240" w:lineRule="atLeast"/>
        <w:jc w:val="both"/>
        <w:rPr>
          <w:sz w:val="26"/>
          <w:szCs w:val="26"/>
          <w:lang w:val="vi-VN"/>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Năm 1668</w:t>
      </w:r>
    </w:p>
    <w:p w:rsidR="00063ECD" w:rsidRPr="00376536" w:rsidRDefault="00063ECD" w:rsidP="00063ECD">
      <w:pPr>
        <w:spacing w:after="60" w:line="240" w:lineRule="atLeast"/>
        <w:jc w:val="both"/>
        <w:rPr>
          <w:sz w:val="26"/>
          <w:szCs w:val="26"/>
          <w:lang w:val="vi-VN"/>
        </w:rPr>
      </w:pPr>
      <w:r w:rsidRPr="00376536">
        <w:rPr>
          <w:sz w:val="26"/>
          <w:szCs w:val="26"/>
          <w:lang w:val="vi-VN"/>
        </w:rPr>
        <w:t>« Linh hồn phải nhớ mình đã kết hợp với Thiên Chúa bằng những lời khấn của đời sống trọn lành là vâng lời, khó nghèo và khiết tịnh bên trong ; các lời khấn đó đáp lại ba nhân đức là đức tin, đức cậy và đức mến mà linh hồn luôn luôn phải thực thi, phù hợp theo những bổn phận của mình.</w:t>
      </w:r>
    </w:p>
    <w:p w:rsidR="00063ECD" w:rsidRPr="00376536" w:rsidRDefault="00063ECD" w:rsidP="00063ECD">
      <w:pPr>
        <w:spacing w:after="60" w:line="240" w:lineRule="atLeast"/>
        <w:jc w:val="both"/>
        <w:rPr>
          <w:sz w:val="26"/>
          <w:szCs w:val="26"/>
          <w:lang w:val="vi-VN"/>
        </w:rPr>
      </w:pPr>
      <w:r w:rsidRPr="00376536">
        <w:rPr>
          <w:sz w:val="26"/>
          <w:szCs w:val="26"/>
          <w:lang w:val="vi-VN"/>
        </w:rPr>
        <w:lastRenderedPageBreak/>
        <w:t>Lời khấn vâng lời buộc linh hồn phải hành động theo sự chuyển động nội tâm, và vững tin rằng Thiên Chúa đã thương gọi mình sống đời sống đức tin, linh hồn phải phó thác cho những lôi cuốn thần linh như một tu sĩ tốt trong tay vị bề trên mình, vị bề trên sẽ chỉ cho biết phải làm gì vào mỗi lần gặp gỡ.</w:t>
      </w:r>
    </w:p>
    <w:p w:rsidR="00063ECD" w:rsidRPr="00376536" w:rsidRDefault="00063ECD" w:rsidP="00063ECD">
      <w:pPr>
        <w:spacing w:after="60" w:line="240" w:lineRule="atLeast"/>
        <w:jc w:val="both"/>
        <w:rPr>
          <w:sz w:val="26"/>
          <w:szCs w:val="26"/>
          <w:lang w:val="vi-VN"/>
        </w:rPr>
      </w:pPr>
      <w:r w:rsidRPr="00376536">
        <w:rPr>
          <w:sz w:val="26"/>
          <w:szCs w:val="26"/>
          <w:lang w:val="vi-VN"/>
        </w:rPr>
        <w:t>Lời khấn khó nghèo buộc linh hồn phải chống lại những hèn hạ, yếu đuối và bất lực bên trong cũng như bên ngoài của mình, bằng lòng trông cậy vững vàng vào Chúa, tin chắc chắn rằng Chúa che chở mình cách riêng, không gì cần thiết cho mình được nên trọn lành và cho tha nhân được cứu rỗi lại bị Chúa từ chối.</w:t>
      </w:r>
    </w:p>
    <w:p w:rsidR="00063ECD" w:rsidRPr="00376536" w:rsidRDefault="00063ECD" w:rsidP="00063ECD">
      <w:pPr>
        <w:spacing w:after="60" w:line="240" w:lineRule="atLeast"/>
        <w:jc w:val="both"/>
        <w:rPr>
          <w:sz w:val="26"/>
          <w:szCs w:val="26"/>
          <w:lang w:val="vi-VN"/>
        </w:rPr>
      </w:pPr>
      <w:r w:rsidRPr="00376536">
        <w:rPr>
          <w:sz w:val="26"/>
          <w:szCs w:val="26"/>
          <w:lang w:val="vi-VN"/>
        </w:rPr>
        <w:t xml:space="preserve">Lời khấn khiết tịnh buộc linh hồn không được gắn bó với một thụ tạo nào và sẽ phạm tội bất trung trong bậc sống mình, khi yêu mến sự vật gì không phải là Thiên Chúa, hay không liên quan tới Thiên Chúa. » </w:t>
      </w:r>
      <w:r w:rsidRPr="00376536">
        <w:rPr>
          <w:i/>
          <w:sz w:val="26"/>
          <w:szCs w:val="26"/>
          <w:lang w:val="vi-VN"/>
        </w:rPr>
        <w:t>(Bài Viết, tr. 62-63)</w:t>
      </w:r>
      <w:r w:rsidRPr="00376536">
        <w:rPr>
          <w:sz w:val="26"/>
          <w:szCs w:val="26"/>
          <w:lang w:val="vi-VN"/>
        </w:rPr>
        <w:t>.</w:t>
      </w:r>
    </w:p>
    <w:p w:rsidR="00063ECD" w:rsidRPr="00376536" w:rsidRDefault="00063ECD" w:rsidP="00063ECD">
      <w:pPr>
        <w:spacing w:after="60" w:line="240" w:lineRule="atLeast"/>
        <w:jc w:val="both"/>
        <w:rPr>
          <w:lang w:val="vi-VN"/>
        </w:rPr>
      </w:pPr>
    </w:p>
    <w:p w:rsidR="00063ECD" w:rsidRPr="00376536" w:rsidRDefault="00063ECD" w:rsidP="00063ECD">
      <w:pPr>
        <w:spacing w:after="60" w:line="240" w:lineRule="atLeast"/>
        <w:jc w:val="center"/>
        <w:rPr>
          <w:lang w:val="vi-VN"/>
        </w:rPr>
      </w:pPr>
      <w:r w:rsidRPr="00376536">
        <w:rPr>
          <w:lang w:val="vi-VN"/>
        </w:rPr>
        <w:t>&lt; &gt;</w:t>
      </w:r>
    </w:p>
    <w:p w:rsidR="00063ECD" w:rsidRPr="00376536" w:rsidRDefault="00063ECD" w:rsidP="00063ECD">
      <w:pPr>
        <w:spacing w:after="60" w:line="240" w:lineRule="atLeast"/>
        <w:jc w:val="both"/>
        <w:rPr>
          <w:i/>
          <w:lang w:val="vi-VN"/>
        </w:rPr>
      </w:pPr>
    </w:p>
    <w:p w:rsidR="00063ECD" w:rsidRPr="00376536" w:rsidRDefault="00063ECD" w:rsidP="00063ECD">
      <w:pPr>
        <w:pStyle w:val="NormalCambria"/>
        <w:spacing w:after="60" w:line="240" w:lineRule="atLeast"/>
        <w:rPr>
          <w:rFonts w:ascii="Times New Roman" w:hAnsi="Times New Roman"/>
          <w:lang w:val="vi-VN"/>
        </w:rPr>
      </w:pPr>
    </w:p>
    <w:p w:rsidR="00063ECD" w:rsidRPr="00376536" w:rsidRDefault="00063ECD" w:rsidP="00063ECD">
      <w:pPr>
        <w:spacing w:after="60" w:line="240" w:lineRule="atLeast"/>
        <w:jc w:val="center"/>
        <w:rPr>
          <w:b/>
          <w:sz w:val="36"/>
          <w:szCs w:val="36"/>
          <w:lang w:val="vi-VN"/>
        </w:rPr>
      </w:pPr>
      <w:bookmarkStart w:id="0" w:name="_GoBack"/>
      <w:bookmarkEnd w:id="0"/>
      <w:r w:rsidRPr="00376536">
        <w:rPr>
          <w:b/>
          <w:sz w:val="36"/>
          <w:szCs w:val="36"/>
          <w:lang w:val="vi-VN"/>
        </w:rPr>
        <w:t>Sống theo Thần Khí</w:t>
      </w:r>
    </w:p>
    <w:p w:rsidR="00063ECD" w:rsidRPr="00376536" w:rsidRDefault="00063ECD" w:rsidP="00063ECD">
      <w:pPr>
        <w:spacing w:after="60" w:line="240" w:lineRule="atLeast"/>
        <w:jc w:val="both"/>
        <w:rPr>
          <w:lang w:val="vi-VN"/>
        </w:rPr>
      </w:pPr>
    </w:p>
    <w:p w:rsidR="00063ECD" w:rsidRPr="00376536" w:rsidRDefault="00063ECD" w:rsidP="00063ECD">
      <w:pPr>
        <w:spacing w:after="60" w:line="240" w:lineRule="atLeast"/>
        <w:jc w:val="both"/>
        <w:rPr>
          <w:lang w:val="vi-VN"/>
        </w:rPr>
      </w:pPr>
    </w:p>
    <w:p w:rsidR="00063ECD" w:rsidRPr="00376536" w:rsidRDefault="00063ECD" w:rsidP="00063ECD">
      <w:pPr>
        <w:spacing w:after="60" w:line="240" w:lineRule="atLeast"/>
        <w:jc w:val="both"/>
        <w:rPr>
          <w:sz w:val="26"/>
          <w:szCs w:val="26"/>
          <w:lang w:val="vi-VN"/>
        </w:rPr>
      </w:pPr>
      <w:r w:rsidRPr="00376536">
        <w:rPr>
          <w:sz w:val="26"/>
          <w:szCs w:val="26"/>
          <w:lang w:val="vi-VN"/>
        </w:rPr>
        <w:t>Quan niệm về con người nơi Đức cha Lambert như sau :</w:t>
      </w:r>
    </w:p>
    <w:p w:rsidR="00063ECD" w:rsidRPr="00376536" w:rsidRDefault="00063ECD" w:rsidP="00063ECD">
      <w:pPr>
        <w:spacing w:after="60" w:line="240" w:lineRule="atLeast"/>
        <w:jc w:val="both"/>
        <w:rPr>
          <w:sz w:val="26"/>
          <w:szCs w:val="26"/>
          <w:lang w:val="vi-VN"/>
        </w:rPr>
      </w:pPr>
      <w:r w:rsidRPr="00376536">
        <w:rPr>
          <w:sz w:val="26"/>
          <w:szCs w:val="26"/>
          <w:lang w:val="vi-VN"/>
        </w:rPr>
        <w:t>« Thiên Chúa tạo dựng con người theo hình ảnh Thiên Chúa và giống như Thiên Chúa, gồm một linh hồn bất tử và một thân xác mà theo bản tính là phải chết. »</w:t>
      </w:r>
      <w:r w:rsidRPr="00376536">
        <w:rPr>
          <w:i/>
          <w:sz w:val="26"/>
          <w:szCs w:val="26"/>
          <w:lang w:val="vi-VN"/>
        </w:rPr>
        <w:t xml:space="preserve"> (AMEP, tập. 121, tr. 698)</w:t>
      </w:r>
      <w:r w:rsidRPr="00376536">
        <w:rPr>
          <w:sz w:val="26"/>
          <w:szCs w:val="26"/>
          <w:lang w:val="vi-VN"/>
        </w:rPr>
        <w:t xml:space="preserve">. « Con người chỉ có một linh hồn mà theo bản tính có ba năng lực khác nhau : đó là trí nhớ để tưởng nhớ, lý trí để suy luận, ý chí để yêu thích. » </w:t>
      </w:r>
      <w:r w:rsidRPr="00376536">
        <w:rPr>
          <w:i/>
          <w:sz w:val="26"/>
          <w:szCs w:val="26"/>
          <w:lang w:val="vi-VN"/>
        </w:rPr>
        <w:t>(AMEP, tập. 121, tr. 700)</w:t>
      </w:r>
      <w:r w:rsidRPr="00376536">
        <w:rPr>
          <w:sz w:val="26"/>
          <w:szCs w:val="26"/>
          <w:lang w:val="vi-VN"/>
        </w:rPr>
        <w:t xml:space="preserve">. « Tất cả loài người rơi vào tình trạng thất sủng của Thiên Chúa, không bao giờ có thể làm vui lòng Thiên Chúa cách xứng đáng, nếu Ngôi Hai của Ba Ngôi rất thánh không làm người để làm vui lòng Thiên Chúa Cha một cách tràn đầy. […] Cần phải xin Thiên Chúa cho trở lại sống trong ân sủng của Người nhờ môi giới của Đấng </w:t>
      </w:r>
      <w:smartTag w:uri="urn:schemas-microsoft-com:office:smarttags" w:element="PersonName">
        <w:smartTagPr>
          <w:attr w:name="ProductID" w:val="Trung Gian"/>
        </w:smartTagPr>
        <w:r w:rsidRPr="00376536">
          <w:rPr>
            <w:sz w:val="26"/>
            <w:szCs w:val="26"/>
            <w:lang w:val="vi-VN"/>
          </w:rPr>
          <w:t>Trung Gian</w:t>
        </w:r>
      </w:smartTag>
      <w:r w:rsidRPr="00376536">
        <w:rPr>
          <w:sz w:val="26"/>
          <w:szCs w:val="26"/>
          <w:lang w:val="vi-VN"/>
        </w:rPr>
        <w:t xml:space="preserve"> này ; bằng không, chẳng ai có thể làm một sự gì đáng công nghiệp đời đời. » </w:t>
      </w:r>
      <w:r w:rsidRPr="00376536">
        <w:rPr>
          <w:i/>
          <w:sz w:val="26"/>
          <w:szCs w:val="26"/>
          <w:lang w:val="vi-VN"/>
        </w:rPr>
        <w:t>(AMEP, tập. 121, tr. 701)</w:t>
      </w:r>
      <w:r w:rsidRPr="00376536">
        <w:rPr>
          <w:sz w:val="26"/>
          <w:szCs w:val="26"/>
          <w:lang w:val="vi-VN"/>
        </w:rPr>
        <w:t>.</w:t>
      </w:r>
    </w:p>
    <w:p w:rsidR="00063ECD" w:rsidRPr="00376536" w:rsidRDefault="00063ECD" w:rsidP="00063ECD">
      <w:pPr>
        <w:spacing w:after="60" w:line="240" w:lineRule="atLeast"/>
        <w:jc w:val="both"/>
        <w:rPr>
          <w:sz w:val="26"/>
          <w:szCs w:val="26"/>
          <w:lang w:val="vi-VN"/>
        </w:rPr>
      </w:pPr>
      <w:r w:rsidRPr="00376536">
        <w:rPr>
          <w:sz w:val="26"/>
          <w:szCs w:val="26"/>
          <w:lang w:val="vi-VN"/>
        </w:rPr>
        <w:t xml:space="preserve">« Mọi Kitô hữu phải tin rằng khi sống trong ân sủng, họ được Thần Khí ở trong họ » </w:t>
      </w:r>
      <w:r w:rsidRPr="00376536">
        <w:rPr>
          <w:i/>
          <w:sz w:val="26"/>
          <w:szCs w:val="26"/>
          <w:lang w:val="vi-VN"/>
        </w:rPr>
        <w:t>(AMEP, tập 121, tr. 681)</w:t>
      </w:r>
      <w:r w:rsidRPr="00376536">
        <w:rPr>
          <w:sz w:val="26"/>
          <w:szCs w:val="26"/>
          <w:lang w:val="vi-VN"/>
        </w:rPr>
        <w:t>. Và « </w:t>
      </w:r>
      <w:r w:rsidRPr="00376536">
        <w:rPr>
          <w:sz w:val="26"/>
          <w:szCs w:val="26"/>
          <w:lang w:val="vi-VN" w:eastAsia="en-US"/>
        </w:rPr>
        <w:t>vì tin rằng Thần Khí đang ngự trong mình, linh hồn chỉ chăm chú lắng nghe Thần Khí »</w:t>
      </w:r>
      <w:r w:rsidRPr="00376536">
        <w:rPr>
          <w:i/>
          <w:sz w:val="26"/>
          <w:szCs w:val="26"/>
          <w:lang w:val="vi-VN" w:eastAsia="en-US"/>
        </w:rPr>
        <w:t xml:space="preserve"> (AMEP, tập. 121, tr. 665)</w:t>
      </w:r>
      <w:r w:rsidRPr="00376536">
        <w:rPr>
          <w:sz w:val="26"/>
          <w:szCs w:val="26"/>
          <w:lang w:val="vi-VN" w:eastAsia="en-US"/>
        </w:rPr>
        <w:t>.</w:t>
      </w:r>
    </w:p>
    <w:p w:rsidR="00063ECD" w:rsidRPr="00376536" w:rsidRDefault="00063ECD" w:rsidP="00063ECD">
      <w:pPr>
        <w:spacing w:after="60" w:line="240" w:lineRule="atLeast"/>
        <w:jc w:val="both"/>
        <w:rPr>
          <w:sz w:val="26"/>
          <w:szCs w:val="26"/>
          <w:lang w:val="vi-VN"/>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Tự do tinh thần</w:t>
      </w:r>
    </w:p>
    <w:p w:rsidR="00063ECD" w:rsidRPr="00376536" w:rsidRDefault="00063ECD" w:rsidP="00063ECD">
      <w:pPr>
        <w:spacing w:after="60" w:line="240" w:lineRule="atLeast"/>
        <w:jc w:val="both"/>
        <w:rPr>
          <w:sz w:val="26"/>
          <w:szCs w:val="26"/>
          <w:lang w:val="vi-VN"/>
        </w:rPr>
      </w:pPr>
      <w:r w:rsidRPr="00376536">
        <w:rPr>
          <w:sz w:val="26"/>
          <w:szCs w:val="26"/>
          <w:lang w:val="vi-VN"/>
        </w:rPr>
        <w:t>« Cần phải từ bỏ tất cả mọi con đường riêng của mình, phải sống trong tự do, có một con tim rộng mở và phải tin rằng mình sẽ gặp thấy trên đường đi tất cả những gì cần thiết cho sự hoàn thiện theo bậc sống của mình ; sau nữa, phải thâm tín rằng chính trong việc từ bỏ và phó thác như vậy mà ta tôn thờ Thiên Chúa trong tinh thần và trong sự thật.</w:t>
      </w:r>
    </w:p>
    <w:p w:rsidR="00063ECD" w:rsidRPr="00376536" w:rsidRDefault="00063ECD" w:rsidP="00063ECD">
      <w:pPr>
        <w:pStyle w:val="NormalWeb"/>
        <w:spacing w:before="0" w:beforeAutospacing="0" w:after="60" w:afterAutospacing="0" w:line="240" w:lineRule="atLeast"/>
        <w:jc w:val="both"/>
        <w:rPr>
          <w:sz w:val="26"/>
          <w:szCs w:val="26"/>
          <w:lang w:val="vi-VN"/>
        </w:rPr>
      </w:pPr>
      <w:r w:rsidRPr="00376536">
        <w:rPr>
          <w:sz w:val="26"/>
          <w:szCs w:val="26"/>
          <w:lang w:val="vi-VN"/>
        </w:rPr>
        <w:t xml:space="preserve">Tôi nói rằng chính trong tình trạng đó mà ta hành động với một sự tự do tinh thần đích thực. Tự do này hệ tại vào việc ta đặt để tinh thần của ta liên tục trôi theo tinh thần của Thiên Chúa. Thiên Chúa liên lỉ tác động trên tinh thần chúng ta bằng cách lấy tinh thần của </w:t>
      </w:r>
      <w:r w:rsidRPr="00376536">
        <w:rPr>
          <w:sz w:val="26"/>
          <w:szCs w:val="26"/>
          <w:lang w:val="vi-VN"/>
        </w:rPr>
        <w:lastRenderedPageBreak/>
        <w:t>Ngài bao phủ trên tinh thần của chúng ta, đến nỗi tinh thần của chúng ta không còn hoạt động bằng sức riêng mình nữa, Thiên Chúa ngự trị hoàn toàn nơi tinh thần của chúng ta rồi. Và ta có thể nói rằng một tâm hồn bị cuốn hút vào Thiên Chúa như thế thì tiếp tục hy lễ mà Đấng Cứu Thế đã khởi sự lúc Ngài nhập thể và sẽ tiếp tục trong các tâm hồn trung tín một cách tuyệt diệu cho tới ngày tận thế, bằng phương cách hoạt động do chính Ngài thực hiện trong những tâm hồn đó.</w:t>
      </w:r>
    </w:p>
    <w:p w:rsidR="00063ECD" w:rsidRPr="00376536" w:rsidRDefault="00063ECD" w:rsidP="00063ECD">
      <w:pPr>
        <w:spacing w:after="60" w:line="240" w:lineRule="atLeast"/>
        <w:jc w:val="both"/>
        <w:rPr>
          <w:i/>
          <w:sz w:val="26"/>
          <w:szCs w:val="26"/>
          <w:lang w:val="vi-VN"/>
        </w:rPr>
      </w:pPr>
      <w:r w:rsidRPr="00376536">
        <w:rPr>
          <w:sz w:val="26"/>
          <w:szCs w:val="26"/>
          <w:lang w:val="vi-VN"/>
        </w:rPr>
        <w:t xml:space="preserve">Khi linh hồn ta ở vào trạng thái hạnh phúc như thế, ta có thể nói ta không còn sống theo ý mình nữa mà ta luôn thực hiện thánh ý Thiên Chúa, theo gương Chúa chúng ta như có lời chép rằng : </w:t>
      </w:r>
      <w:r w:rsidRPr="00376536">
        <w:rPr>
          <w:i/>
          <w:iCs/>
          <w:sz w:val="26"/>
          <w:szCs w:val="26"/>
          <w:lang w:val="vi-VN"/>
        </w:rPr>
        <w:t>« Ngài đã không chiều theo sở thích của mình »</w:t>
      </w:r>
      <w:r w:rsidRPr="00376536">
        <w:rPr>
          <w:sz w:val="26"/>
          <w:szCs w:val="26"/>
          <w:lang w:val="vi-VN"/>
        </w:rPr>
        <w:t xml:space="preserve"> (Rm 15, 3) ; nhưng Ngài luôn luôn làm những gì Cha Ngài muốn : </w:t>
      </w:r>
      <w:r w:rsidRPr="00376536">
        <w:rPr>
          <w:i/>
          <w:iCs/>
          <w:sz w:val="26"/>
          <w:szCs w:val="26"/>
          <w:lang w:val="vi-VN"/>
        </w:rPr>
        <w:t>« Tôi hằng làm những điều đẹp ý Người »</w:t>
      </w:r>
      <w:r w:rsidRPr="00376536">
        <w:rPr>
          <w:sz w:val="26"/>
          <w:szCs w:val="26"/>
          <w:lang w:val="vi-VN"/>
        </w:rPr>
        <w:t xml:space="preserve"> (Ga 8, 29). » </w:t>
      </w:r>
      <w:r w:rsidRPr="00376536">
        <w:rPr>
          <w:i/>
          <w:sz w:val="26"/>
          <w:szCs w:val="26"/>
          <w:lang w:val="vi-VN"/>
        </w:rPr>
        <w:t>(Bài Viết, tr. 9-10).</w:t>
      </w:r>
    </w:p>
    <w:p w:rsidR="00063ECD" w:rsidRPr="00376536" w:rsidRDefault="00063ECD" w:rsidP="00063ECD">
      <w:pPr>
        <w:spacing w:after="60" w:line="240" w:lineRule="atLeast"/>
        <w:jc w:val="both"/>
        <w:rPr>
          <w:sz w:val="26"/>
          <w:szCs w:val="26"/>
          <w:lang w:val="vi-VN"/>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Theo ân huệ Thần Khí</w:t>
      </w:r>
    </w:p>
    <w:p w:rsidR="00063ECD" w:rsidRPr="00376536" w:rsidRDefault="00063ECD" w:rsidP="00063ECD">
      <w:pPr>
        <w:spacing w:after="60" w:line="240" w:lineRule="atLeast"/>
        <w:jc w:val="both"/>
        <w:rPr>
          <w:sz w:val="26"/>
          <w:szCs w:val="26"/>
          <w:lang w:val="vi-VN"/>
        </w:rPr>
      </w:pPr>
      <w:r w:rsidRPr="00376536">
        <w:rPr>
          <w:sz w:val="26"/>
          <w:szCs w:val="26"/>
          <w:lang w:val="vi-VN"/>
        </w:rPr>
        <w:t xml:space="preserve">« Linh hồn được Thiên Chúa cho tham dự vào đời sống thần thánh của Ngài. Được thay đổi phẩm vị, linh hồn buộc phải hành động theo những nguyên tắc khác hẳn với những ai không thuộc bậc sống này. Linh hồn không còn hoạt động theo một ân huệ đơn giản hoặc một thói quen nhân đức, nhưng theo những ân huệ của Thần Khí ban cho, những ân huệ đó phải là nguyên nhân phát sinh những hoạt động của linh hồn hầu linh hồn có thể hành động một cách hết sức cao siêu theo bậc sống mình. » </w:t>
      </w:r>
      <w:r w:rsidRPr="00376536">
        <w:rPr>
          <w:i/>
          <w:sz w:val="26"/>
          <w:szCs w:val="26"/>
          <w:lang w:val="vi-VN"/>
        </w:rPr>
        <w:t>(Bài Viết, tr. 20).</w:t>
      </w:r>
    </w:p>
    <w:p w:rsidR="00063ECD" w:rsidRPr="00376536" w:rsidRDefault="00063ECD" w:rsidP="00063ECD">
      <w:pPr>
        <w:spacing w:after="60" w:line="240" w:lineRule="atLeast"/>
        <w:jc w:val="both"/>
        <w:rPr>
          <w:sz w:val="26"/>
          <w:szCs w:val="26"/>
          <w:lang w:val="vi-VN"/>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Nghèo khó trong tinh thần</w:t>
      </w:r>
    </w:p>
    <w:p w:rsidR="00063ECD" w:rsidRPr="00376536" w:rsidRDefault="00063ECD" w:rsidP="00063ECD">
      <w:pPr>
        <w:spacing w:after="60" w:line="240" w:lineRule="atLeast"/>
        <w:jc w:val="both"/>
        <w:rPr>
          <w:i/>
          <w:sz w:val="26"/>
          <w:szCs w:val="26"/>
          <w:lang w:val="vi-VN"/>
        </w:rPr>
      </w:pPr>
      <w:r w:rsidRPr="00376536">
        <w:rPr>
          <w:sz w:val="26"/>
          <w:szCs w:val="26"/>
          <w:lang w:val="vi-VN"/>
        </w:rPr>
        <w:t>« Sự nghèo khó đích thực chính là sự nghèo khó trong tinh thầ</w:t>
      </w:r>
      <w:smartTag w:uri="urn:schemas-microsoft-com:office:smarttags" w:element="PersonName">
        <w:smartTagPr>
          <w:attr w:name="ProductID" w:val="n. Do"/>
        </w:smartTagPr>
        <w:r w:rsidRPr="00376536">
          <w:rPr>
            <w:sz w:val="26"/>
            <w:szCs w:val="26"/>
            <w:lang w:val="vi-VN"/>
          </w:rPr>
          <w:t>n. Do</w:t>
        </w:r>
      </w:smartTag>
      <w:r w:rsidRPr="00376536">
        <w:rPr>
          <w:sz w:val="26"/>
          <w:szCs w:val="26"/>
          <w:lang w:val="vi-VN"/>
        </w:rPr>
        <w:t xml:space="preserve"> đó, bây giờ, một thừa sai có thể thấy rõ là mình phải từ bỏ mọi bận rộn của tâm trí để chỉ tuân theo ý muốn của Thiên Chúa mà mình nhận được nhờ tác động bên trong, tác động đó không bao giờ thiếu cho những ai trung tín với ơn Thiên Chúa. Không có sự từ bỏ này, không thể làm được gì vẻ vang trong những công việc Thiên Chúa trao phó. » </w:t>
      </w:r>
      <w:r w:rsidRPr="00376536">
        <w:rPr>
          <w:i/>
          <w:sz w:val="26"/>
          <w:szCs w:val="26"/>
          <w:lang w:val="vi-VN"/>
        </w:rPr>
        <w:t>(Bài Viết, tr. 24).</w:t>
      </w:r>
    </w:p>
    <w:p w:rsidR="00063ECD" w:rsidRPr="00376536" w:rsidRDefault="00063ECD" w:rsidP="00063ECD">
      <w:pPr>
        <w:spacing w:after="60" w:line="240" w:lineRule="atLeast"/>
        <w:jc w:val="both"/>
        <w:rPr>
          <w:sz w:val="26"/>
          <w:szCs w:val="26"/>
          <w:lang w:val="vi-VN"/>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Chết đi</w:t>
      </w:r>
    </w:p>
    <w:p w:rsidR="00063ECD" w:rsidRPr="00376536" w:rsidRDefault="00063ECD" w:rsidP="00063ECD">
      <w:pPr>
        <w:spacing w:after="60" w:line="240" w:lineRule="atLeast"/>
        <w:jc w:val="both"/>
        <w:rPr>
          <w:i/>
          <w:sz w:val="26"/>
          <w:szCs w:val="26"/>
          <w:lang w:val="vi-VN"/>
        </w:rPr>
      </w:pPr>
      <w:r w:rsidRPr="00376536">
        <w:rPr>
          <w:sz w:val="26"/>
          <w:szCs w:val="26"/>
          <w:lang w:val="vi-VN"/>
        </w:rPr>
        <w:t xml:space="preserve">« Nếu một người sống theo bản tính tự nhiên hoặc theo lý trí thuần tuý, không thể gọi là một Kitô hữu đích thực, phương chi một nhà thừa sai tông toà là người chỉ phải sống bằng đời sống đức tin mà thôi. » </w:t>
      </w:r>
      <w:r w:rsidRPr="00376536">
        <w:rPr>
          <w:i/>
          <w:sz w:val="26"/>
          <w:szCs w:val="26"/>
          <w:lang w:val="vi-VN"/>
        </w:rPr>
        <w:t>(Bài Viết, tr. 27).</w:t>
      </w:r>
    </w:p>
    <w:p w:rsidR="00063ECD" w:rsidRPr="00376536" w:rsidRDefault="00063ECD" w:rsidP="00063ECD">
      <w:pPr>
        <w:spacing w:after="60" w:line="240" w:lineRule="atLeast"/>
        <w:jc w:val="both"/>
        <w:rPr>
          <w:sz w:val="26"/>
          <w:szCs w:val="26"/>
          <w:lang w:val="vi-VN"/>
        </w:rPr>
      </w:pPr>
      <w:r w:rsidRPr="00376536">
        <w:rPr>
          <w:sz w:val="26"/>
          <w:szCs w:val="26"/>
          <w:lang w:val="vi-VN"/>
        </w:rPr>
        <w:t>« M</w:t>
      </w:r>
      <w:r w:rsidRPr="00376536">
        <w:rPr>
          <w:spacing w:val="-2"/>
          <w:sz w:val="26"/>
          <w:szCs w:val="26"/>
          <w:lang w:val="vi-VN"/>
        </w:rPr>
        <w:t>ỗi tín hữu phải chết đi đối với chính mình và đối với mọi sự</w:t>
      </w:r>
      <w:r w:rsidRPr="00376536">
        <w:rPr>
          <w:sz w:val="26"/>
          <w:szCs w:val="26"/>
          <w:lang w:val="vi-VN"/>
        </w:rPr>
        <w:t xml:space="preserve">. » </w:t>
      </w:r>
      <w:r w:rsidRPr="00376536">
        <w:rPr>
          <w:i/>
          <w:sz w:val="26"/>
          <w:szCs w:val="26"/>
          <w:lang w:val="vi-VN"/>
        </w:rPr>
        <w:t>(Bài Viết, tr. 28).</w:t>
      </w:r>
    </w:p>
    <w:p w:rsidR="00063ECD" w:rsidRPr="00376536" w:rsidRDefault="00063ECD" w:rsidP="00063ECD">
      <w:pPr>
        <w:spacing w:after="60" w:line="240" w:lineRule="atLeast"/>
        <w:jc w:val="both"/>
        <w:rPr>
          <w:sz w:val="26"/>
          <w:szCs w:val="26"/>
          <w:lang w:val="vi-VN"/>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Đừng tự ý</w:t>
      </w:r>
    </w:p>
    <w:p w:rsidR="00063ECD" w:rsidRPr="00376536" w:rsidRDefault="00063ECD" w:rsidP="00063ECD">
      <w:pPr>
        <w:spacing w:after="60" w:line="240" w:lineRule="atLeast"/>
        <w:jc w:val="both"/>
        <w:rPr>
          <w:sz w:val="26"/>
          <w:szCs w:val="26"/>
          <w:lang w:val="vi-VN"/>
        </w:rPr>
      </w:pPr>
      <w:r w:rsidRPr="00376536">
        <w:rPr>
          <w:sz w:val="26"/>
          <w:szCs w:val="26"/>
          <w:lang w:val="vi-VN"/>
        </w:rPr>
        <w:t xml:space="preserve">« Phải làm mọi sự theo ơn gọi của mình chỉ duy nhất do động lực nội tâm thúc đẩy, động lực đó được ban cho những người thực sự được gọi vào đời sống tông đồ ; do đó phải luôn luôn hành động một cách thụ động nơi nội tâm, tự coi mình như một thừa tác viên được linh hoạt bởi Thần Khí của Chúa Giêsu Kitô và của Hội Thánh. Và với tư cách đó, linh hồn phải cẩn thận đừng tự ý làm điều gì cả, nhưng phải để cho tác động thần bí đáng kính này dẫn dắt. » </w:t>
      </w:r>
      <w:r w:rsidRPr="00376536">
        <w:rPr>
          <w:i/>
          <w:sz w:val="26"/>
          <w:szCs w:val="26"/>
          <w:lang w:val="vi-VN"/>
        </w:rPr>
        <w:t>(Bài Viết, tr. 31).</w:t>
      </w:r>
    </w:p>
    <w:p w:rsidR="00063ECD" w:rsidRPr="00376536" w:rsidRDefault="00063ECD" w:rsidP="00063ECD">
      <w:pPr>
        <w:spacing w:after="60" w:line="240" w:lineRule="atLeast"/>
        <w:jc w:val="both"/>
        <w:rPr>
          <w:sz w:val="26"/>
          <w:szCs w:val="26"/>
          <w:lang w:val="vi-VN"/>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Hoạt động</w:t>
      </w:r>
    </w:p>
    <w:p w:rsidR="00063ECD" w:rsidRPr="00376536" w:rsidRDefault="00063ECD" w:rsidP="00063ECD">
      <w:pPr>
        <w:spacing w:after="60" w:line="240" w:lineRule="atLeast"/>
        <w:jc w:val="both"/>
        <w:rPr>
          <w:i/>
          <w:sz w:val="26"/>
          <w:szCs w:val="26"/>
          <w:lang w:val="vi-VN"/>
        </w:rPr>
      </w:pPr>
      <w:r w:rsidRPr="00376536">
        <w:rPr>
          <w:sz w:val="26"/>
          <w:szCs w:val="26"/>
          <w:lang w:val="vi-VN"/>
        </w:rPr>
        <w:t xml:space="preserve">« Mọi Kitô hữu phải tin rằng khi sống trong ân sủng, họ được Thần Khí ở trong họ tiếp tục cùng những hoạt động mà Thần Khí đã làm trong Chúa Giêsu Kitô. […] Đó là những hoạt động mà linh hồn, hoàn toàn phó thác vào Thần Khí của Chúa Giêsu Kitô, đang thực hiện trong trần gian này và sẽ thực hiện liên tục với Ngài trong cõi vĩnh hằng. » </w:t>
      </w:r>
      <w:r w:rsidRPr="00376536">
        <w:rPr>
          <w:i/>
          <w:sz w:val="26"/>
          <w:szCs w:val="26"/>
          <w:lang w:val="vi-VN"/>
        </w:rPr>
        <w:t>(Bài Viết, tr. 47).</w:t>
      </w:r>
    </w:p>
    <w:p w:rsidR="00063ECD" w:rsidRPr="00376536" w:rsidRDefault="00063ECD" w:rsidP="00063ECD">
      <w:pPr>
        <w:spacing w:after="60" w:line="240" w:lineRule="atLeast"/>
        <w:jc w:val="both"/>
        <w:rPr>
          <w:i/>
          <w:sz w:val="26"/>
          <w:szCs w:val="26"/>
          <w:lang w:val="vi-VN"/>
        </w:rPr>
      </w:pPr>
    </w:p>
    <w:p w:rsidR="00063ECD" w:rsidRPr="00376536" w:rsidRDefault="00063ECD" w:rsidP="00063ECD">
      <w:pPr>
        <w:spacing w:after="60" w:line="240" w:lineRule="atLeast"/>
        <w:jc w:val="both"/>
        <w:rPr>
          <w:b/>
          <w:i/>
          <w:sz w:val="26"/>
          <w:szCs w:val="26"/>
          <w:lang w:val="vi-VN"/>
        </w:rPr>
      </w:pPr>
      <w:r w:rsidRPr="00376536">
        <w:rPr>
          <w:b/>
          <w:i/>
          <w:sz w:val="26"/>
          <w:szCs w:val="26"/>
          <w:lang w:val="vi-VN"/>
        </w:rPr>
        <w:t>Khác biệt</w:t>
      </w:r>
    </w:p>
    <w:p w:rsidR="00063ECD" w:rsidRPr="00376536" w:rsidRDefault="00063ECD" w:rsidP="00063ECD">
      <w:pPr>
        <w:spacing w:after="60" w:line="240" w:lineRule="atLeast"/>
        <w:jc w:val="both"/>
        <w:rPr>
          <w:sz w:val="26"/>
          <w:szCs w:val="26"/>
          <w:lang w:val="vi-VN"/>
        </w:rPr>
      </w:pPr>
      <w:r w:rsidRPr="00376536">
        <w:rPr>
          <w:sz w:val="26"/>
          <w:szCs w:val="26"/>
          <w:lang w:val="vi-VN"/>
        </w:rPr>
        <w:t xml:space="preserve">« Thiên Chúa đã ban cho anh em Thánh Thần của Người. Sau khi công chính hoá anh em, Chúa Thánh Thần cư ngụ một cách đặc biệt trong linh hồn anh em. Bởi vậy, các Kitô hữu ở trong ân sủng Chúa thì khác với các người khác trong tư tưởng, lời nói và hành động. Đó là những người đã được tái tạo, họ tham dự vào bản tính Thiên Chúa hơn vào bản tính con người. Sự khác biệt này dễ nhận ra nơi một Kitô hữu và một người ngoại giáo. » </w:t>
      </w:r>
      <w:r w:rsidRPr="00376536">
        <w:rPr>
          <w:i/>
          <w:sz w:val="26"/>
          <w:szCs w:val="26"/>
          <w:lang w:val="vi-VN"/>
        </w:rPr>
        <w:t>(AMEP, tập 121, tr. 711-712)</w:t>
      </w:r>
      <w:r w:rsidRPr="00376536">
        <w:rPr>
          <w:sz w:val="26"/>
          <w:szCs w:val="26"/>
          <w:lang w:val="vi-VN"/>
        </w:rPr>
        <w:t>.</w:t>
      </w:r>
    </w:p>
    <w:p w:rsidR="00063ECD" w:rsidRPr="00376536" w:rsidRDefault="00063ECD" w:rsidP="00063ECD">
      <w:pPr>
        <w:spacing w:after="60" w:line="240" w:lineRule="atLeast"/>
        <w:jc w:val="both"/>
        <w:rPr>
          <w:lang w:val="vi-VN"/>
        </w:rPr>
      </w:pPr>
    </w:p>
    <w:p w:rsidR="00B91A80" w:rsidRPr="00063ECD" w:rsidRDefault="00063ECD" w:rsidP="00063ECD">
      <w:pPr>
        <w:spacing w:after="60" w:line="240" w:lineRule="atLeast"/>
        <w:jc w:val="center"/>
        <w:rPr>
          <w:lang w:val="vi-VN"/>
        </w:rPr>
      </w:pPr>
      <w:r>
        <w:rPr>
          <w:lang w:val="vi-VN"/>
        </w:rPr>
        <w:t>&lt; &gt;</w:t>
      </w:r>
    </w:p>
    <w:sectPr w:rsidR="00B91A80" w:rsidRPr="00063EC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AFB" w:rsidRDefault="00734AFB" w:rsidP="003C2714">
      <w:r>
        <w:separator/>
      </w:r>
    </w:p>
  </w:endnote>
  <w:endnote w:type="continuationSeparator" w:id="0">
    <w:p w:rsidR="00734AFB" w:rsidRDefault="00734AFB" w:rsidP="003C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236596"/>
      <w:docPartObj>
        <w:docPartGallery w:val="Page Numbers (Bottom of Page)"/>
        <w:docPartUnique/>
      </w:docPartObj>
    </w:sdtPr>
    <w:sdtEndPr>
      <w:rPr>
        <w:noProof/>
      </w:rPr>
    </w:sdtEndPr>
    <w:sdtContent>
      <w:p w:rsidR="003C2714" w:rsidRDefault="003C271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3C2714" w:rsidRDefault="003C27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AFB" w:rsidRDefault="00734AFB" w:rsidP="003C2714">
      <w:r>
        <w:separator/>
      </w:r>
    </w:p>
  </w:footnote>
  <w:footnote w:type="continuationSeparator" w:id="0">
    <w:p w:rsidR="00734AFB" w:rsidRDefault="00734AFB" w:rsidP="003C2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CD"/>
    <w:rsid w:val="00063ECD"/>
    <w:rsid w:val="003C2714"/>
    <w:rsid w:val="004564A9"/>
    <w:rsid w:val="00734AFB"/>
    <w:rsid w:val="0096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F51C6B"/>
  <w15:chartTrackingRefBased/>
  <w15:docId w15:val="{B5DAF7D4-6A2F-4F05-BC62-0EE06FE4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CD"/>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ambria">
    <w:name w:val="Normal + Cambria"/>
    <w:aliases w:val="Après : 6 pt"/>
    <w:basedOn w:val="Normal"/>
    <w:rsid w:val="00063ECD"/>
    <w:pPr>
      <w:spacing w:after="120"/>
    </w:pPr>
    <w:rPr>
      <w:rFonts w:ascii="Cambria" w:hAnsi="Cambria"/>
    </w:rPr>
  </w:style>
  <w:style w:type="paragraph" w:styleId="FootnoteText">
    <w:name w:val="footnote text"/>
    <w:basedOn w:val="Normal"/>
    <w:link w:val="FootnoteTextChar"/>
    <w:semiHidden/>
    <w:rsid w:val="00063ECD"/>
    <w:rPr>
      <w:rFonts w:eastAsia="Calibri"/>
      <w:sz w:val="20"/>
      <w:szCs w:val="20"/>
    </w:rPr>
  </w:style>
  <w:style w:type="character" w:customStyle="1" w:styleId="FootnoteTextChar">
    <w:name w:val="Footnote Text Char"/>
    <w:basedOn w:val="DefaultParagraphFont"/>
    <w:link w:val="FootnoteText"/>
    <w:semiHidden/>
    <w:rsid w:val="00063ECD"/>
    <w:rPr>
      <w:rFonts w:ascii="Times New Roman" w:eastAsia="Calibri" w:hAnsi="Times New Roman" w:cs="Times New Roman"/>
      <w:sz w:val="20"/>
      <w:szCs w:val="20"/>
      <w:lang w:val="fr-FR" w:eastAsia="fr-FR"/>
    </w:rPr>
  </w:style>
  <w:style w:type="paragraph" w:styleId="NormalWeb">
    <w:name w:val="Normal (Web)"/>
    <w:basedOn w:val="Normal"/>
    <w:rsid w:val="00063ECD"/>
    <w:pPr>
      <w:spacing w:before="100" w:beforeAutospacing="1" w:after="100" w:afterAutospacing="1"/>
    </w:pPr>
  </w:style>
  <w:style w:type="paragraph" w:styleId="Header">
    <w:name w:val="header"/>
    <w:basedOn w:val="Normal"/>
    <w:link w:val="HeaderChar"/>
    <w:uiPriority w:val="99"/>
    <w:unhideWhenUsed/>
    <w:rsid w:val="003C2714"/>
    <w:pPr>
      <w:tabs>
        <w:tab w:val="center" w:pos="4680"/>
        <w:tab w:val="right" w:pos="9360"/>
      </w:tabs>
    </w:pPr>
  </w:style>
  <w:style w:type="character" w:customStyle="1" w:styleId="HeaderChar">
    <w:name w:val="Header Char"/>
    <w:basedOn w:val="DefaultParagraphFont"/>
    <w:link w:val="Header"/>
    <w:uiPriority w:val="99"/>
    <w:rsid w:val="003C2714"/>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3C2714"/>
    <w:pPr>
      <w:tabs>
        <w:tab w:val="center" w:pos="4680"/>
        <w:tab w:val="right" w:pos="9360"/>
      </w:tabs>
    </w:pPr>
  </w:style>
  <w:style w:type="character" w:customStyle="1" w:styleId="FooterChar">
    <w:name w:val="Footer Char"/>
    <w:basedOn w:val="DefaultParagraphFont"/>
    <w:link w:val="Footer"/>
    <w:uiPriority w:val="99"/>
    <w:rsid w:val="003C2714"/>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2026-06-14T09:40:00Z</dcterms:created>
  <dcterms:modified xsi:type="dcterms:W3CDTF">2026-06-14T09:54:00Z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f1a368fc-3671-4912-a23d-e3371d986277</vt:lpwstr>
  </property>
</Properties>
</file>